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75" w:rsidRPr="00D820F2" w:rsidRDefault="00E26875" w:rsidP="00B53800">
      <w:pPr>
        <w:tabs>
          <w:tab w:val="left" w:pos="567"/>
          <w:tab w:val="left" w:pos="709"/>
        </w:tabs>
        <w:rPr>
          <w:rFonts w:cs="Arial"/>
          <w:sz w:val="16"/>
          <w:szCs w:val="16"/>
        </w:rPr>
      </w:pPr>
      <w:r w:rsidRPr="00D820F2">
        <w:rPr>
          <w:b/>
          <w:sz w:val="16"/>
          <w:szCs w:val="16"/>
        </w:rPr>
        <w:t>Dato</w:t>
      </w:r>
      <w:r w:rsidR="00B53800" w:rsidRPr="00D820F2">
        <w:rPr>
          <w:b/>
          <w:sz w:val="16"/>
          <w:szCs w:val="16"/>
        </w:rPr>
        <w:tab/>
      </w:r>
      <w:r w:rsidRPr="00D820F2">
        <w:rPr>
          <w:b/>
          <w:sz w:val="16"/>
          <w:szCs w:val="16"/>
        </w:rPr>
        <w:t>:</w:t>
      </w:r>
      <w:r w:rsidR="00EF17AE" w:rsidRPr="00D820F2">
        <w:rPr>
          <w:b/>
          <w:sz w:val="16"/>
          <w:szCs w:val="16"/>
        </w:rPr>
        <w:tab/>
      </w:r>
      <w:r w:rsidR="00D820F2" w:rsidRPr="00D820F2">
        <w:rPr>
          <w:sz w:val="16"/>
          <w:szCs w:val="16"/>
        </w:rPr>
        <w:t>5.</w:t>
      </w:r>
      <w:r w:rsidR="00CD0A11" w:rsidRPr="00D820F2">
        <w:rPr>
          <w:sz w:val="16"/>
          <w:szCs w:val="16"/>
        </w:rPr>
        <w:t xml:space="preserve"> </w:t>
      </w:r>
      <w:r w:rsidR="00D820F2" w:rsidRPr="00D820F2">
        <w:rPr>
          <w:sz w:val="16"/>
          <w:szCs w:val="16"/>
        </w:rPr>
        <w:t>september</w:t>
      </w:r>
      <w:r w:rsidR="00B50B21" w:rsidRPr="00D820F2">
        <w:rPr>
          <w:sz w:val="16"/>
          <w:szCs w:val="16"/>
        </w:rPr>
        <w:t xml:space="preserve"> 2018</w:t>
      </w:r>
      <w:r w:rsidR="007143F8" w:rsidRPr="00D820F2">
        <w:rPr>
          <w:sz w:val="16"/>
          <w:szCs w:val="16"/>
        </w:rPr>
        <w:br/>
      </w:r>
      <w:r w:rsidRPr="00D820F2">
        <w:rPr>
          <w:b/>
          <w:sz w:val="16"/>
          <w:szCs w:val="16"/>
        </w:rPr>
        <w:t>Sagsnr.</w:t>
      </w:r>
      <w:r w:rsidR="00B53800" w:rsidRPr="00D820F2">
        <w:rPr>
          <w:b/>
          <w:sz w:val="16"/>
          <w:szCs w:val="16"/>
        </w:rPr>
        <w:tab/>
      </w:r>
      <w:r w:rsidRPr="00D820F2">
        <w:rPr>
          <w:b/>
          <w:sz w:val="16"/>
          <w:szCs w:val="16"/>
        </w:rPr>
        <w:t>:</w:t>
      </w:r>
      <w:r w:rsidR="00EF17AE" w:rsidRPr="00D820F2">
        <w:rPr>
          <w:sz w:val="16"/>
          <w:szCs w:val="16"/>
        </w:rPr>
        <w:t xml:space="preserve"> </w:t>
      </w:r>
      <w:r w:rsidR="00EF17AE" w:rsidRPr="00D820F2">
        <w:rPr>
          <w:sz w:val="16"/>
          <w:szCs w:val="16"/>
        </w:rPr>
        <w:tab/>
      </w:r>
      <w:r w:rsidR="00F94B5B" w:rsidRPr="00D820F2">
        <w:rPr>
          <w:rFonts w:cs="Arial"/>
          <w:sz w:val="16"/>
          <w:szCs w:val="16"/>
        </w:rPr>
        <w:t>400.</w:t>
      </w:r>
      <w:r w:rsidR="00D21901" w:rsidRPr="00D820F2">
        <w:rPr>
          <w:rFonts w:cs="Arial"/>
          <w:sz w:val="16"/>
          <w:szCs w:val="16"/>
        </w:rPr>
        <w:t xml:space="preserve"> </w:t>
      </w:r>
      <w:r w:rsidR="004D2986" w:rsidRPr="00D820F2">
        <w:rPr>
          <w:rFonts w:cs="Arial"/>
          <w:sz w:val="16"/>
          <w:szCs w:val="16"/>
        </w:rPr>
        <w:t>143</w:t>
      </w:r>
      <w:r w:rsidR="00650DB6" w:rsidRPr="00D820F2">
        <w:rPr>
          <w:rFonts w:cs="Arial"/>
          <w:sz w:val="16"/>
          <w:szCs w:val="16"/>
        </w:rPr>
        <w:t>-</w:t>
      </w:r>
      <w:r w:rsidR="00750251" w:rsidRPr="00D820F2">
        <w:rPr>
          <w:rFonts w:cs="Arial"/>
          <w:sz w:val="16"/>
          <w:szCs w:val="16"/>
        </w:rPr>
        <w:t>4</w:t>
      </w:r>
      <w:r w:rsidR="006706F7" w:rsidRPr="00D820F2">
        <w:rPr>
          <w:rFonts w:cs="Arial"/>
          <w:sz w:val="16"/>
          <w:szCs w:val="16"/>
        </w:rPr>
        <w:t>5</w:t>
      </w:r>
      <w:r w:rsidR="00826B9A" w:rsidRPr="00D820F2">
        <w:rPr>
          <w:rFonts w:cs="Arial"/>
          <w:sz w:val="16"/>
          <w:szCs w:val="16"/>
        </w:rPr>
        <w:t xml:space="preserve"> </w:t>
      </w:r>
      <w:r w:rsidR="00E9067F" w:rsidRPr="00D820F2">
        <w:rPr>
          <w:rFonts w:cs="Arial"/>
          <w:sz w:val="16"/>
          <w:szCs w:val="16"/>
        </w:rPr>
        <w:t>LFA/</w:t>
      </w:r>
      <w:proofErr w:type="spellStart"/>
      <w:r w:rsidR="00E9067F" w:rsidRPr="00D820F2">
        <w:rPr>
          <w:rFonts w:cs="Arial"/>
          <w:sz w:val="16"/>
          <w:szCs w:val="16"/>
        </w:rPr>
        <w:t>lsn</w:t>
      </w:r>
      <w:proofErr w:type="spellEnd"/>
    </w:p>
    <w:p w:rsidR="00D141CB" w:rsidRDefault="00D141CB" w:rsidP="00B53800">
      <w:pPr>
        <w:tabs>
          <w:tab w:val="left" w:pos="567"/>
          <w:tab w:val="left" w:pos="709"/>
        </w:tabs>
        <w:rPr>
          <w:rFonts w:cs="Arial"/>
          <w:sz w:val="16"/>
          <w:szCs w:val="16"/>
        </w:rPr>
      </w:pPr>
    </w:p>
    <w:p w:rsidR="00684AB3" w:rsidRPr="00684AB3" w:rsidRDefault="00684AB3" w:rsidP="00684AB3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684AB3">
        <w:rPr>
          <w:rFonts w:eastAsia="Times New Roman" w:cs="Times New Roman"/>
          <w:b/>
          <w:szCs w:val="20"/>
        </w:rPr>
        <w:t>R E F E R A T</w:t>
      </w: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84AB3" w:rsidRPr="00684AB3" w:rsidRDefault="00684AB3" w:rsidP="00684AB3">
      <w:pPr>
        <w:spacing w:after="0" w:line="240" w:lineRule="auto"/>
        <w:jc w:val="center"/>
        <w:rPr>
          <w:rFonts w:eastAsia="Times New Roman" w:cs="Times New Roman"/>
          <w:szCs w:val="20"/>
        </w:rPr>
      </w:pPr>
      <w:r w:rsidRPr="00684AB3">
        <w:rPr>
          <w:rFonts w:eastAsia="Times New Roman" w:cs="Times New Roman"/>
          <w:szCs w:val="20"/>
        </w:rPr>
        <w:t>af ekstraordinær generalforsamling i Ejerforeningen Nordstrand.</w:t>
      </w: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684AB3">
        <w:rPr>
          <w:rFonts w:eastAsia="Times New Roman" w:cs="Times New Roman"/>
          <w:b/>
          <w:szCs w:val="20"/>
        </w:rPr>
        <w:t>Mødetid</w:t>
      </w:r>
      <w:r w:rsidRPr="00684AB3">
        <w:rPr>
          <w:rFonts w:eastAsia="Times New Roman" w:cs="Times New Roman"/>
          <w:b/>
          <w:szCs w:val="20"/>
        </w:rPr>
        <w:tab/>
      </w:r>
      <w:r w:rsidRPr="00684AB3">
        <w:rPr>
          <w:rFonts w:eastAsia="Times New Roman" w:cs="Times New Roman"/>
          <w:b/>
          <w:szCs w:val="20"/>
        </w:rPr>
        <w:tab/>
        <w:t>:</w:t>
      </w:r>
      <w:r w:rsidRPr="00684AB3">
        <w:rPr>
          <w:rFonts w:eastAsia="Times New Roman" w:cs="Times New Roman"/>
          <w:b/>
          <w:szCs w:val="20"/>
        </w:rPr>
        <w:tab/>
      </w:r>
      <w:proofErr w:type="gramStart"/>
      <w:r w:rsidRPr="00684AB3">
        <w:rPr>
          <w:rFonts w:eastAsia="Times New Roman" w:cs="Times New Roman"/>
          <w:b/>
          <w:szCs w:val="20"/>
        </w:rPr>
        <w:t>Onsdag</w:t>
      </w:r>
      <w:proofErr w:type="gramEnd"/>
      <w:r w:rsidRPr="00684AB3">
        <w:rPr>
          <w:rFonts w:eastAsia="Times New Roman" w:cs="Times New Roman"/>
          <w:b/>
          <w:szCs w:val="20"/>
        </w:rPr>
        <w:t>, den 5. september 2018 kl. 10.00</w:t>
      </w: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684AB3">
        <w:rPr>
          <w:rFonts w:eastAsia="Times New Roman" w:cs="Times New Roman"/>
          <w:b/>
          <w:szCs w:val="20"/>
        </w:rPr>
        <w:t>Mødested</w:t>
      </w:r>
      <w:r w:rsidRPr="00684AB3">
        <w:rPr>
          <w:rFonts w:eastAsia="Times New Roman" w:cs="Times New Roman"/>
          <w:b/>
          <w:szCs w:val="20"/>
        </w:rPr>
        <w:tab/>
      </w:r>
      <w:r w:rsidRPr="00684AB3">
        <w:rPr>
          <w:rFonts w:eastAsia="Times New Roman" w:cs="Times New Roman"/>
          <w:b/>
          <w:szCs w:val="20"/>
        </w:rPr>
        <w:tab/>
        <w:t>:</w:t>
      </w:r>
      <w:r w:rsidRPr="00684AB3">
        <w:rPr>
          <w:rFonts w:eastAsia="Times New Roman" w:cs="Times New Roman"/>
          <w:b/>
          <w:szCs w:val="20"/>
        </w:rPr>
        <w:tab/>
        <w:t>Gildesalen på Nordstrand</w:t>
      </w: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  <w:r w:rsidRPr="00684AB3">
        <w:rPr>
          <w:rFonts w:eastAsia="Times New Roman" w:cs="Times New Roman"/>
          <w:b/>
          <w:szCs w:val="20"/>
        </w:rPr>
        <w:t>Referent</w:t>
      </w:r>
      <w:r w:rsidRPr="00684AB3">
        <w:rPr>
          <w:rFonts w:eastAsia="Times New Roman" w:cs="Times New Roman"/>
          <w:b/>
          <w:szCs w:val="20"/>
        </w:rPr>
        <w:tab/>
      </w:r>
      <w:r w:rsidRPr="00684AB3">
        <w:rPr>
          <w:rFonts w:eastAsia="Times New Roman" w:cs="Times New Roman"/>
          <w:b/>
          <w:szCs w:val="20"/>
        </w:rPr>
        <w:tab/>
        <w:t>:</w:t>
      </w:r>
      <w:r w:rsidRPr="00684AB3">
        <w:rPr>
          <w:rFonts w:eastAsia="Times New Roman" w:cs="Times New Roman"/>
          <w:b/>
          <w:szCs w:val="20"/>
        </w:rPr>
        <w:tab/>
        <w:t>Lars Fogh-Andersen</w:t>
      </w: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:rsidR="00684AB3" w:rsidRPr="00684AB3" w:rsidRDefault="00684AB3" w:rsidP="00684AB3">
      <w:pPr>
        <w:spacing w:after="0" w:line="240" w:lineRule="auto"/>
        <w:jc w:val="both"/>
        <w:rPr>
          <w:rFonts w:eastAsia="Times New Roman" w:cs="Times New Roman"/>
          <w:b/>
          <w:szCs w:val="20"/>
        </w:rPr>
      </w:pPr>
    </w:p>
    <w:p w:rsidR="004D2986" w:rsidRPr="00684AB3" w:rsidRDefault="004D2986" w:rsidP="004D2986">
      <w:pPr>
        <w:spacing w:after="0" w:line="240" w:lineRule="auto"/>
        <w:jc w:val="both"/>
        <w:rPr>
          <w:rFonts w:eastAsia="Times New Roman" w:cs="Times New Roman"/>
        </w:rPr>
      </w:pPr>
    </w:p>
    <w:p w:rsidR="004D2986" w:rsidRPr="00684AB3" w:rsidRDefault="004D2986" w:rsidP="004D2986">
      <w:pPr>
        <w:spacing w:after="0" w:line="240" w:lineRule="auto"/>
        <w:jc w:val="center"/>
        <w:rPr>
          <w:rFonts w:eastAsia="Times New Roman" w:cs="Times New Roman"/>
          <w:b/>
        </w:rPr>
      </w:pPr>
      <w:r w:rsidRPr="00684AB3">
        <w:rPr>
          <w:rFonts w:eastAsia="Times New Roman" w:cs="Times New Roman"/>
          <w:b/>
        </w:rPr>
        <w:t>- o – o – o – o – o – o – o -</w:t>
      </w:r>
    </w:p>
    <w:p w:rsidR="004D2986" w:rsidRPr="00684AB3" w:rsidRDefault="004D2986" w:rsidP="004D2986">
      <w:pPr>
        <w:spacing w:after="0" w:line="240" w:lineRule="auto"/>
        <w:jc w:val="both"/>
        <w:rPr>
          <w:rFonts w:eastAsia="Times New Roman" w:cs="Times New Roman"/>
        </w:rPr>
      </w:pPr>
    </w:p>
    <w:p w:rsidR="004D2986" w:rsidRPr="00684AB3" w:rsidRDefault="004D2986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rPr>
          <w:rFonts w:eastAsia="Times New Roman" w:cs="Times New Roman"/>
          <w:b/>
          <w:u w:val="single"/>
        </w:rPr>
      </w:pPr>
      <w:r w:rsidRPr="00684AB3">
        <w:rPr>
          <w:rFonts w:eastAsia="Times New Roman" w:cs="Times New Roman"/>
          <w:b/>
          <w:u w:val="single"/>
        </w:rPr>
        <w:t xml:space="preserve">01. </w:t>
      </w:r>
      <w:r w:rsidR="00684AB3">
        <w:rPr>
          <w:rFonts w:eastAsia="Times New Roman" w:cs="Times New Roman"/>
          <w:b/>
          <w:u w:val="single"/>
        </w:rPr>
        <w:t>Valg af dirigent</w:t>
      </w:r>
      <w:r w:rsidRPr="00684AB3">
        <w:rPr>
          <w:rFonts w:eastAsia="Times New Roman" w:cs="Times New Roman"/>
          <w:b/>
          <w:u w:val="single"/>
        </w:rPr>
        <w:t>:</w:t>
      </w:r>
    </w:p>
    <w:p w:rsidR="004D2986" w:rsidRPr="00684AB3" w:rsidRDefault="004D2986" w:rsidP="00A606FD">
      <w:pPr>
        <w:tabs>
          <w:tab w:val="left" w:pos="426"/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ind w:left="420" w:hanging="420"/>
        <w:rPr>
          <w:rFonts w:eastAsia="Times New Roman" w:cs="Times New Roman"/>
        </w:rPr>
      </w:pPr>
    </w:p>
    <w:p w:rsidR="00B24AFA" w:rsidRDefault="00684AB3" w:rsidP="00B33228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rPr>
          <w:rFonts w:eastAsia="Times New Roman" w:cs="Times New Roman"/>
        </w:rPr>
      </w:pPr>
      <w:r>
        <w:rPr>
          <w:rFonts w:eastAsia="Times New Roman" w:cs="Times New Roman"/>
        </w:rPr>
        <w:t>Formanden Henrik Carlsen indledte den ekstraordinære general</w:t>
      </w:r>
      <w:r w:rsidR="00BD2EB2">
        <w:rPr>
          <w:rFonts w:eastAsia="Times New Roman" w:cs="Times New Roman"/>
        </w:rPr>
        <w:t xml:space="preserve">forsamling og foreslog, at administrator, advokat Lars Fogh-Andersen, valgtes til dirigent. Der var ikke andre forslag, hvorfor generalforsamlingen enstemmigt valgte advokat Lars Fogh-Andersen, der konstaterede, at den ekstraordinære </w:t>
      </w:r>
      <w:proofErr w:type="spellStart"/>
      <w:r w:rsidR="00BD2EB2">
        <w:rPr>
          <w:rFonts w:eastAsia="Times New Roman" w:cs="Times New Roman"/>
        </w:rPr>
        <w:t>generalfor</w:t>
      </w:r>
      <w:r w:rsidR="00371724">
        <w:rPr>
          <w:rFonts w:eastAsia="Times New Roman" w:cs="Times New Roman"/>
        </w:rPr>
        <w:t>-</w:t>
      </w:r>
      <w:r w:rsidR="00BD2EB2">
        <w:rPr>
          <w:rFonts w:eastAsia="Times New Roman" w:cs="Times New Roman"/>
        </w:rPr>
        <w:t>samling</w:t>
      </w:r>
      <w:proofErr w:type="spellEnd"/>
      <w:r w:rsidR="00BD2EB2">
        <w:rPr>
          <w:rFonts w:eastAsia="Times New Roman" w:cs="Times New Roman"/>
        </w:rPr>
        <w:t xml:space="preserve"> var lovligt indvarslet.</w:t>
      </w:r>
    </w:p>
    <w:p w:rsidR="00EB6971" w:rsidRDefault="00EB6971" w:rsidP="00B33228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rPr>
          <w:rFonts w:eastAsia="Times New Roman" w:cs="Times New Roman"/>
        </w:rPr>
      </w:pPr>
    </w:p>
    <w:p w:rsidR="00EB6971" w:rsidRDefault="00EB6971" w:rsidP="00B33228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rPr>
          <w:rFonts w:eastAsia="Times New Roman" w:cs="Times New Roman"/>
        </w:rPr>
      </w:pPr>
      <w:r>
        <w:rPr>
          <w:rFonts w:eastAsia="Times New Roman" w:cs="Times New Roman"/>
        </w:rPr>
        <w:t>40 ejer</w:t>
      </w:r>
      <w:r w:rsidR="00BD6569">
        <w:rPr>
          <w:rFonts w:eastAsia="Times New Roman" w:cs="Times New Roman"/>
        </w:rPr>
        <w:t>e</w:t>
      </w:r>
      <w:bookmarkStart w:id="0" w:name="_GoBack"/>
      <w:bookmarkEnd w:id="0"/>
      <w:r>
        <w:rPr>
          <w:rFonts w:eastAsia="Times New Roman" w:cs="Times New Roman"/>
        </w:rPr>
        <w:t xml:space="preserve"> var fremmødt eller repræsenteret med et samlet fordelingstal på 2.418. Dirigenten orienterede herefter om baggrunden for den ekstraordinære </w:t>
      </w:r>
      <w:proofErr w:type="gramStart"/>
      <w:r>
        <w:rPr>
          <w:rFonts w:eastAsia="Times New Roman" w:cs="Times New Roman"/>
        </w:rPr>
        <w:t>generalforsamling</w:t>
      </w:r>
      <w:r w:rsidR="00937354">
        <w:rPr>
          <w:rFonts w:eastAsia="Times New Roman" w:cs="Times New Roman"/>
        </w:rPr>
        <w:t>,  bestyrelsens</w:t>
      </w:r>
      <w:proofErr w:type="gramEnd"/>
      <w:r w:rsidR="00937354">
        <w:rPr>
          <w:rFonts w:eastAsia="Times New Roman" w:cs="Times New Roman"/>
        </w:rPr>
        <w:t xml:space="preserve"> ønske om et nødvendigt formelt mandat til en låneoptagelse på kr. 750.000,- til delvis finansiering af opgangsrenovering, og om de vedtægtsmæssige krav  til vedtagelse af en låneoptagelse.</w:t>
      </w:r>
    </w:p>
    <w:p w:rsidR="00684AB3" w:rsidRPr="00684AB3" w:rsidRDefault="00684AB3" w:rsidP="00B33228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rPr>
          <w:rFonts w:eastAsia="Times New Roman" w:cs="Times New Roman"/>
        </w:rPr>
      </w:pPr>
    </w:p>
    <w:p w:rsidR="005072A9" w:rsidRPr="00684AB3" w:rsidRDefault="004D2986" w:rsidP="00FE11AF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rPr>
          <w:rFonts w:eastAsia="Times New Roman" w:cs="Times New Roman"/>
          <w:b/>
          <w:u w:val="single"/>
        </w:rPr>
      </w:pPr>
      <w:r w:rsidRPr="00684AB3">
        <w:rPr>
          <w:rFonts w:eastAsia="Times New Roman" w:cs="Times New Roman"/>
          <w:b/>
          <w:u w:val="single"/>
        </w:rPr>
        <w:t>02.</w:t>
      </w:r>
      <w:r w:rsidR="00B24AFA" w:rsidRPr="00684AB3">
        <w:rPr>
          <w:rFonts w:eastAsia="Times New Roman" w:cs="Times New Roman"/>
          <w:b/>
          <w:u w:val="single"/>
        </w:rPr>
        <w:t xml:space="preserve"> </w:t>
      </w:r>
      <w:r w:rsidR="004E26DB">
        <w:rPr>
          <w:rFonts w:eastAsia="Times New Roman" w:cs="Times New Roman"/>
          <w:b/>
          <w:u w:val="single"/>
        </w:rPr>
        <w:t>Bestyrelsen forslag til låneoptagelse til brug for trapperenovering</w:t>
      </w:r>
      <w:r w:rsidR="001C4117" w:rsidRPr="00684AB3">
        <w:rPr>
          <w:rFonts w:eastAsia="Times New Roman" w:cs="Times New Roman"/>
          <w:b/>
          <w:u w:val="single"/>
        </w:rPr>
        <w:t>:</w:t>
      </w:r>
    </w:p>
    <w:p w:rsidR="00AD0E0F" w:rsidRPr="00684AB3" w:rsidRDefault="00AD0E0F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</w:p>
    <w:p w:rsidR="004E26DB" w:rsidRDefault="004E26DB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Dirigenten redegjorde for forslaget</w:t>
      </w:r>
      <w:r w:rsidR="00937354">
        <w:rPr>
          <w:rFonts w:eastAsia="Times New Roman" w:cs="Times New Roman"/>
        </w:rPr>
        <w:t xml:space="preserve"> om låneoptagelse</w:t>
      </w:r>
      <w:r>
        <w:rPr>
          <w:rFonts w:eastAsia="Times New Roman" w:cs="Times New Roman"/>
        </w:rPr>
        <w:t>, der herefter blev debatteret, hvorefter forslaget blev sat til afstemning.</w:t>
      </w:r>
    </w:p>
    <w:p w:rsidR="004E26DB" w:rsidRDefault="004E26DB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br/>
        <w:t>Forslaget blev vedtaget med 2.198 for og 220 stemmer imod.</w:t>
      </w:r>
    </w:p>
    <w:p w:rsidR="004E26DB" w:rsidRDefault="004E26DB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</w:p>
    <w:p w:rsidR="004E26DB" w:rsidRDefault="004E26DB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Dirigenten konstaterede, at der uanset, at der på</w:t>
      </w:r>
      <w:r w:rsidR="00371724">
        <w:rPr>
          <w:rFonts w:eastAsia="Times New Roman" w:cs="Times New Roman"/>
        </w:rPr>
        <w:t xml:space="preserve"> den ekstraordinære</w:t>
      </w:r>
      <w:r>
        <w:rPr>
          <w:rFonts w:eastAsia="Times New Roman" w:cs="Times New Roman"/>
        </w:rPr>
        <w:t xml:space="preserve"> generalforsamlingen var afgivet et betydeligt antal stemmer til fordel for forslaget ikke var et tilstrækkeligt antal stemmer til opfyldelse af vedtægternes krav om vedtagelse med 2/3 flertal af de stemmeberettigede stemmer efter fordelingstal</w:t>
      </w:r>
      <w:r w:rsidR="00937354">
        <w:rPr>
          <w:rFonts w:eastAsia="Times New Roman" w:cs="Times New Roman"/>
        </w:rPr>
        <w:t xml:space="preserve">, idet </w:t>
      </w:r>
      <w:r w:rsidR="00937354">
        <w:rPr>
          <w:rFonts w:eastAsia="Times New Roman" w:cs="Times New Roman"/>
        </w:rPr>
        <w:lastRenderedPageBreak/>
        <w:t xml:space="preserve">dette ville have forudsat en vedtagelse </w:t>
      </w:r>
      <w:proofErr w:type="gramStart"/>
      <w:r w:rsidR="00937354">
        <w:rPr>
          <w:rFonts w:eastAsia="Times New Roman" w:cs="Times New Roman"/>
        </w:rPr>
        <w:t>med  mere</w:t>
      </w:r>
      <w:proofErr w:type="gramEnd"/>
      <w:r w:rsidR="00937354">
        <w:rPr>
          <w:rFonts w:eastAsia="Times New Roman" w:cs="Times New Roman"/>
        </w:rPr>
        <w:t xml:space="preserve"> end </w:t>
      </w:r>
      <w:r w:rsidR="004E232F">
        <w:rPr>
          <w:rFonts w:eastAsia="Times New Roman" w:cs="Times New Roman"/>
        </w:rPr>
        <w:t xml:space="preserve"> 3830</w:t>
      </w:r>
      <w:r w:rsidR="00937354">
        <w:rPr>
          <w:rFonts w:eastAsia="Times New Roman" w:cs="Times New Roman"/>
        </w:rPr>
        <w:t xml:space="preserve"> stemmer.</w:t>
      </w:r>
      <w:r w:rsidR="004E232F">
        <w:rPr>
          <w:rFonts w:eastAsia="Times New Roman" w:cs="Times New Roman"/>
        </w:rPr>
        <w:t>(2/3 af de 5744 stemmeberettigede stemmer).</w:t>
      </w:r>
    </w:p>
    <w:p w:rsidR="004E232F" w:rsidRDefault="004E232F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</w:p>
    <w:p w:rsidR="00FA04F7" w:rsidRDefault="00FA04F7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Dirigenten oplyste videre, at der herefter</w:t>
      </w:r>
      <w:r w:rsidR="00937354">
        <w:rPr>
          <w:rFonts w:eastAsia="Times New Roman" w:cs="Times New Roman"/>
        </w:rPr>
        <w:t xml:space="preserve"> iht.</w:t>
      </w:r>
      <w:r w:rsidR="00847F91">
        <w:rPr>
          <w:rFonts w:eastAsia="Times New Roman" w:cs="Times New Roman"/>
        </w:rPr>
        <w:t xml:space="preserve"> </w:t>
      </w:r>
      <w:r w:rsidR="00937354">
        <w:rPr>
          <w:rFonts w:eastAsia="Times New Roman" w:cs="Times New Roman"/>
        </w:rPr>
        <w:t>vedtægterne skulle</w:t>
      </w:r>
      <w:r>
        <w:rPr>
          <w:rFonts w:eastAsia="Times New Roman" w:cs="Times New Roman"/>
        </w:rPr>
        <w:t xml:space="preserve"> indkaldes til ny ekstraordinær generalforsamling og tidspunktet herfor fastsattes til den 18. september 2018 kl. 19.00 i Gildesalen, Nordstrand.</w:t>
      </w:r>
    </w:p>
    <w:p w:rsidR="00FA04F7" w:rsidRDefault="00FA04F7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</w:p>
    <w:p w:rsidR="00FA04F7" w:rsidRDefault="008F2703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På </w:t>
      </w:r>
      <w:r w:rsidR="00937354">
        <w:rPr>
          <w:rFonts w:eastAsia="Times New Roman" w:cs="Times New Roman"/>
        </w:rPr>
        <w:t>den kommende e</w:t>
      </w:r>
      <w:r w:rsidR="00CE0E3B">
        <w:rPr>
          <w:rFonts w:eastAsia="Times New Roman" w:cs="Times New Roman"/>
        </w:rPr>
        <w:t>kstraordinær</w:t>
      </w:r>
      <w:r w:rsidR="00937354">
        <w:rPr>
          <w:rFonts w:eastAsia="Times New Roman" w:cs="Times New Roman"/>
        </w:rPr>
        <w:t>e</w:t>
      </w:r>
      <w:r w:rsidR="00CE0E3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generalforsamlingen den 18. september 2018 vil låneoptagelsen blive endeligt godkendt i det omfang, der er 2/3 flertal herfor blandt de tilstedeværende </w:t>
      </w:r>
      <w:r w:rsidR="004E232F">
        <w:rPr>
          <w:rFonts w:eastAsia="Times New Roman" w:cs="Times New Roman"/>
        </w:rPr>
        <w:t xml:space="preserve">stemmeberettigede </w:t>
      </w:r>
      <w:r>
        <w:rPr>
          <w:rFonts w:eastAsia="Times New Roman" w:cs="Times New Roman"/>
        </w:rPr>
        <w:t>stemmer efter fordelingstal.</w:t>
      </w:r>
    </w:p>
    <w:p w:rsidR="008F2703" w:rsidRDefault="008F2703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</w:p>
    <w:p w:rsidR="008F2703" w:rsidRDefault="008F2703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Dirigenten erklærede herefter </w:t>
      </w:r>
      <w:r w:rsidR="00CE0E3B">
        <w:rPr>
          <w:rFonts w:eastAsia="Times New Roman" w:cs="Times New Roman"/>
        </w:rPr>
        <w:t xml:space="preserve">den ekstraordinære </w:t>
      </w:r>
      <w:r>
        <w:rPr>
          <w:rFonts w:eastAsia="Times New Roman" w:cs="Times New Roman"/>
        </w:rPr>
        <w:t xml:space="preserve">generalforsamling for afsluttet. </w:t>
      </w:r>
    </w:p>
    <w:p w:rsidR="004E26DB" w:rsidRPr="00684AB3" w:rsidRDefault="004E26DB" w:rsidP="00492EE5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</w:p>
    <w:p w:rsidR="00222CD9" w:rsidRPr="00684AB3" w:rsidRDefault="008B7E87" w:rsidP="00222CD9">
      <w:pPr>
        <w:tabs>
          <w:tab w:val="left" w:pos="1304"/>
          <w:tab w:val="left" w:pos="2608"/>
          <w:tab w:val="left" w:pos="3912"/>
          <w:tab w:val="left" w:pos="5216"/>
          <w:tab w:val="left" w:pos="6520"/>
        </w:tabs>
        <w:spacing w:after="0" w:line="312" w:lineRule="auto"/>
        <w:jc w:val="both"/>
        <w:rPr>
          <w:rFonts w:eastAsia="Times New Roman" w:cs="Times New Roman"/>
        </w:rPr>
      </w:pPr>
      <w:r w:rsidRPr="00684AB3">
        <w:rPr>
          <w:rFonts w:eastAsia="Times New Roman" w:cs="Times New Roman"/>
        </w:rPr>
        <w:br/>
      </w:r>
      <w:r w:rsidR="00222CD9" w:rsidRPr="00684AB3">
        <w:rPr>
          <w:rFonts w:eastAsia="Times New Roman" w:cs="Times New Roman"/>
        </w:rPr>
        <w:t>Som referent:</w:t>
      </w:r>
    </w:p>
    <w:p w:rsidR="001B2F4E" w:rsidRPr="00684AB3" w:rsidRDefault="00D141CB" w:rsidP="00B042F5">
      <w:pPr>
        <w:tabs>
          <w:tab w:val="left" w:pos="567"/>
          <w:tab w:val="left" w:pos="5529"/>
          <w:tab w:val="decimal" w:pos="6804"/>
          <w:tab w:val="left" w:pos="7655"/>
          <w:tab w:val="decimal" w:pos="8931"/>
        </w:tabs>
        <w:spacing w:after="0" w:line="312" w:lineRule="auto"/>
        <w:jc w:val="both"/>
        <w:rPr>
          <w:rFonts w:eastAsia="Times New Roman" w:cs="Times New Roman"/>
        </w:rPr>
      </w:pPr>
      <w:r w:rsidRPr="00684AB3">
        <w:rPr>
          <w:rFonts w:eastAsia="Times New Roman" w:cs="Times New Roman"/>
        </w:rPr>
        <w:br/>
      </w:r>
      <w:r w:rsidR="004969DD" w:rsidRPr="00684AB3">
        <w:rPr>
          <w:rFonts w:eastAsia="Times New Roman" w:cs="Times New Roman"/>
        </w:rPr>
        <w:t>_____________________________</w:t>
      </w:r>
      <w:r w:rsidR="004969DD" w:rsidRPr="00684AB3">
        <w:rPr>
          <w:rFonts w:eastAsia="Times New Roman" w:cs="Times New Roman"/>
        </w:rPr>
        <w:br/>
      </w:r>
      <w:r w:rsidR="004D2986" w:rsidRPr="00684AB3">
        <w:rPr>
          <w:rFonts w:eastAsia="Times New Roman" w:cs="Times New Roman"/>
        </w:rPr>
        <w:t>Lars Fogh-Andersen</w:t>
      </w:r>
    </w:p>
    <w:p w:rsidR="00F13EE9" w:rsidRPr="00684AB3" w:rsidRDefault="00F13EE9" w:rsidP="00B042F5">
      <w:pPr>
        <w:tabs>
          <w:tab w:val="left" w:pos="567"/>
          <w:tab w:val="left" w:pos="5529"/>
          <w:tab w:val="decimal" w:pos="6804"/>
          <w:tab w:val="left" w:pos="7655"/>
          <w:tab w:val="decimal" w:pos="8931"/>
        </w:tabs>
        <w:spacing w:after="0" w:line="312" w:lineRule="auto"/>
        <w:jc w:val="both"/>
        <w:rPr>
          <w:rFonts w:eastAsia="Times New Roman" w:cs="Times New Roman"/>
        </w:rPr>
      </w:pPr>
    </w:p>
    <w:p w:rsidR="00F13EE9" w:rsidRPr="00684AB3" w:rsidRDefault="00F13EE9" w:rsidP="00B042F5">
      <w:pPr>
        <w:tabs>
          <w:tab w:val="left" w:pos="567"/>
          <w:tab w:val="left" w:pos="5529"/>
          <w:tab w:val="decimal" w:pos="6804"/>
          <w:tab w:val="left" w:pos="7655"/>
          <w:tab w:val="decimal" w:pos="8931"/>
        </w:tabs>
        <w:spacing w:after="0" w:line="312" w:lineRule="auto"/>
        <w:jc w:val="both"/>
        <w:rPr>
          <w:rFonts w:eastAsia="Times New Roman" w:cs="Times New Roman"/>
        </w:rPr>
      </w:pPr>
    </w:p>
    <w:sectPr w:rsidR="00F13EE9" w:rsidRPr="00684AB3" w:rsidSect="004C7D0C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7F3" w:rsidRDefault="00E047F3" w:rsidP="00E511C4">
      <w:pPr>
        <w:spacing w:after="0" w:line="240" w:lineRule="auto"/>
      </w:pPr>
      <w:r>
        <w:separator/>
      </w:r>
    </w:p>
  </w:endnote>
  <w:endnote w:type="continuationSeparator" w:id="0">
    <w:p w:rsidR="00E047F3" w:rsidRDefault="00E047F3" w:rsidP="00E5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 14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9B" w:rsidRPr="00446245" w:rsidRDefault="00473C9B" w:rsidP="003B34DD">
    <w:pPr>
      <w:pStyle w:val="Sidefod"/>
      <w:jc w:val="center"/>
      <w:rPr>
        <w:sz w:val="16"/>
        <w:szCs w:val="16"/>
      </w:rPr>
    </w:pPr>
    <w:r>
      <w:rPr>
        <w:sz w:val="16"/>
        <w:szCs w:val="16"/>
      </w:rPr>
      <w:t>Kirkepladsen 2c, 9900 Frederikshavn   -   cvr.nr. 34 69 98 28   -    t. 9843 8520   -   bank 3201 4780305681</w:t>
    </w:r>
  </w:p>
  <w:p w:rsidR="00473C9B" w:rsidRPr="003B34DD" w:rsidRDefault="00473C9B" w:rsidP="003B34DD">
    <w:pPr>
      <w:pStyle w:val="Sidefod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7F3" w:rsidRDefault="00E047F3" w:rsidP="00E511C4">
      <w:pPr>
        <w:spacing w:after="0" w:line="240" w:lineRule="auto"/>
      </w:pPr>
      <w:r>
        <w:separator/>
      </w:r>
    </w:p>
  </w:footnote>
  <w:footnote w:type="continuationSeparator" w:id="0">
    <w:p w:rsidR="00E047F3" w:rsidRDefault="00E047F3" w:rsidP="00E5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9B" w:rsidRPr="00834EA2" w:rsidRDefault="00473C9B" w:rsidP="00E511C4">
    <w:pPr>
      <w:pStyle w:val="Sidehoved"/>
      <w:jc w:val="center"/>
      <w:rPr>
        <w:color w:val="8DB3E2" w:themeColor="text2" w:themeTint="66"/>
        <w:sz w:val="32"/>
        <w:szCs w:val="32"/>
      </w:rPr>
    </w:pPr>
    <w:r w:rsidRPr="00834EA2">
      <w:rPr>
        <w:color w:val="8DB3E2" w:themeColor="text2" w:themeTint="66"/>
        <w:sz w:val="32"/>
        <w:szCs w:val="32"/>
      </w:rPr>
      <w:t>Fogh-</w:t>
    </w:r>
    <w:proofErr w:type="gramStart"/>
    <w:r w:rsidRPr="00834EA2">
      <w:rPr>
        <w:color w:val="8DB3E2" w:themeColor="text2" w:themeTint="66"/>
        <w:sz w:val="32"/>
        <w:szCs w:val="32"/>
      </w:rPr>
      <w:t>Andersen  |</w:t>
    </w:r>
    <w:proofErr w:type="gramEnd"/>
    <w:r w:rsidRPr="00834EA2">
      <w:rPr>
        <w:color w:val="8DB3E2" w:themeColor="text2" w:themeTint="66"/>
        <w:sz w:val="32"/>
        <w:szCs w:val="32"/>
      </w:rPr>
      <w:t xml:space="preserve">  advokatfirma </w:t>
    </w:r>
    <w:proofErr w:type="spellStart"/>
    <w:r w:rsidRPr="00834EA2">
      <w:rPr>
        <w:color w:val="8DB3E2" w:themeColor="text2" w:themeTint="66"/>
        <w:sz w:val="32"/>
        <w:szCs w:val="32"/>
      </w:rPr>
      <w:t>aps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3CD"/>
    <w:multiLevelType w:val="hybridMultilevel"/>
    <w:tmpl w:val="B858B3D6"/>
    <w:lvl w:ilvl="0" w:tplc="8E34E52E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96E00"/>
    <w:multiLevelType w:val="hybridMultilevel"/>
    <w:tmpl w:val="F7668B6A"/>
    <w:lvl w:ilvl="0" w:tplc="AB8A4C20">
      <w:start w:val="1"/>
      <w:numFmt w:val="upperLetter"/>
      <w:lvlText w:val="%1."/>
      <w:lvlJc w:val="left"/>
      <w:pPr>
        <w:ind w:left="3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8" w:hanging="360"/>
      </w:pPr>
    </w:lvl>
    <w:lvl w:ilvl="2" w:tplc="0406001B" w:tentative="1">
      <w:start w:val="1"/>
      <w:numFmt w:val="lowerRoman"/>
      <w:lvlText w:val="%3."/>
      <w:lvlJc w:val="right"/>
      <w:pPr>
        <w:ind w:left="1828" w:hanging="180"/>
      </w:pPr>
    </w:lvl>
    <w:lvl w:ilvl="3" w:tplc="0406000F" w:tentative="1">
      <w:start w:val="1"/>
      <w:numFmt w:val="decimal"/>
      <w:lvlText w:val="%4."/>
      <w:lvlJc w:val="left"/>
      <w:pPr>
        <w:ind w:left="2548" w:hanging="360"/>
      </w:pPr>
    </w:lvl>
    <w:lvl w:ilvl="4" w:tplc="04060019" w:tentative="1">
      <w:start w:val="1"/>
      <w:numFmt w:val="lowerLetter"/>
      <w:lvlText w:val="%5."/>
      <w:lvlJc w:val="left"/>
      <w:pPr>
        <w:ind w:left="3268" w:hanging="360"/>
      </w:pPr>
    </w:lvl>
    <w:lvl w:ilvl="5" w:tplc="0406001B" w:tentative="1">
      <w:start w:val="1"/>
      <w:numFmt w:val="lowerRoman"/>
      <w:lvlText w:val="%6."/>
      <w:lvlJc w:val="right"/>
      <w:pPr>
        <w:ind w:left="3988" w:hanging="180"/>
      </w:pPr>
    </w:lvl>
    <w:lvl w:ilvl="6" w:tplc="0406000F" w:tentative="1">
      <w:start w:val="1"/>
      <w:numFmt w:val="decimal"/>
      <w:lvlText w:val="%7."/>
      <w:lvlJc w:val="left"/>
      <w:pPr>
        <w:ind w:left="4708" w:hanging="360"/>
      </w:pPr>
    </w:lvl>
    <w:lvl w:ilvl="7" w:tplc="04060019" w:tentative="1">
      <w:start w:val="1"/>
      <w:numFmt w:val="lowerLetter"/>
      <w:lvlText w:val="%8."/>
      <w:lvlJc w:val="left"/>
      <w:pPr>
        <w:ind w:left="5428" w:hanging="360"/>
      </w:pPr>
    </w:lvl>
    <w:lvl w:ilvl="8" w:tplc="040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34D33891"/>
    <w:multiLevelType w:val="hybridMultilevel"/>
    <w:tmpl w:val="8EDE56C2"/>
    <w:lvl w:ilvl="0" w:tplc="59D6DD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41AC"/>
    <w:multiLevelType w:val="hybridMultilevel"/>
    <w:tmpl w:val="E2EE60F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D4D14"/>
    <w:multiLevelType w:val="hybridMultilevel"/>
    <w:tmpl w:val="F4805648"/>
    <w:lvl w:ilvl="0" w:tplc="BBA2A8BE">
      <w:start w:val="10"/>
      <w:numFmt w:val="bullet"/>
      <w:lvlText w:val="-"/>
      <w:lvlJc w:val="left"/>
      <w:pPr>
        <w:ind w:left="720" w:hanging="360"/>
      </w:pPr>
      <w:rPr>
        <w:rFonts w:ascii="TmsRmn 14pt" w:eastAsiaTheme="minorHAnsi" w:hAnsi="TmsRmn 14pt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82F90"/>
    <w:multiLevelType w:val="hybridMultilevel"/>
    <w:tmpl w:val="CF9E7F1A"/>
    <w:lvl w:ilvl="0" w:tplc="18CCBE7A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1D4D"/>
    <w:multiLevelType w:val="hybridMultilevel"/>
    <w:tmpl w:val="4C222918"/>
    <w:lvl w:ilvl="0" w:tplc="CBF4E8A8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F416A"/>
    <w:multiLevelType w:val="hybridMultilevel"/>
    <w:tmpl w:val="94D2C14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0661A"/>
    <w:multiLevelType w:val="hybridMultilevel"/>
    <w:tmpl w:val="FE162E14"/>
    <w:lvl w:ilvl="0" w:tplc="7FCE9C4E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8" w:hanging="360"/>
      </w:pPr>
    </w:lvl>
    <w:lvl w:ilvl="2" w:tplc="0406001B" w:tentative="1">
      <w:start w:val="1"/>
      <w:numFmt w:val="lowerRoman"/>
      <w:lvlText w:val="%3."/>
      <w:lvlJc w:val="right"/>
      <w:pPr>
        <w:ind w:left="1828" w:hanging="180"/>
      </w:pPr>
    </w:lvl>
    <w:lvl w:ilvl="3" w:tplc="0406000F" w:tentative="1">
      <w:start w:val="1"/>
      <w:numFmt w:val="decimal"/>
      <w:lvlText w:val="%4."/>
      <w:lvlJc w:val="left"/>
      <w:pPr>
        <w:ind w:left="2548" w:hanging="360"/>
      </w:pPr>
    </w:lvl>
    <w:lvl w:ilvl="4" w:tplc="04060019" w:tentative="1">
      <w:start w:val="1"/>
      <w:numFmt w:val="lowerLetter"/>
      <w:lvlText w:val="%5."/>
      <w:lvlJc w:val="left"/>
      <w:pPr>
        <w:ind w:left="3268" w:hanging="360"/>
      </w:pPr>
    </w:lvl>
    <w:lvl w:ilvl="5" w:tplc="0406001B" w:tentative="1">
      <w:start w:val="1"/>
      <w:numFmt w:val="lowerRoman"/>
      <w:lvlText w:val="%6."/>
      <w:lvlJc w:val="right"/>
      <w:pPr>
        <w:ind w:left="3988" w:hanging="180"/>
      </w:pPr>
    </w:lvl>
    <w:lvl w:ilvl="6" w:tplc="0406000F" w:tentative="1">
      <w:start w:val="1"/>
      <w:numFmt w:val="decimal"/>
      <w:lvlText w:val="%7."/>
      <w:lvlJc w:val="left"/>
      <w:pPr>
        <w:ind w:left="4708" w:hanging="360"/>
      </w:pPr>
    </w:lvl>
    <w:lvl w:ilvl="7" w:tplc="04060019" w:tentative="1">
      <w:start w:val="1"/>
      <w:numFmt w:val="lowerLetter"/>
      <w:lvlText w:val="%8."/>
      <w:lvlJc w:val="left"/>
      <w:pPr>
        <w:ind w:left="5428" w:hanging="360"/>
      </w:pPr>
    </w:lvl>
    <w:lvl w:ilvl="8" w:tplc="0406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73636437"/>
    <w:multiLevelType w:val="hybridMultilevel"/>
    <w:tmpl w:val="5B369968"/>
    <w:lvl w:ilvl="0" w:tplc="C074BC74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C4"/>
    <w:rsid w:val="0001083A"/>
    <w:rsid w:val="00011B94"/>
    <w:rsid w:val="000142DF"/>
    <w:rsid w:val="0002409E"/>
    <w:rsid w:val="00024934"/>
    <w:rsid w:val="0002601E"/>
    <w:rsid w:val="00033807"/>
    <w:rsid w:val="00034ABA"/>
    <w:rsid w:val="00034DF1"/>
    <w:rsid w:val="000375BA"/>
    <w:rsid w:val="00043C48"/>
    <w:rsid w:val="0004552A"/>
    <w:rsid w:val="000506A9"/>
    <w:rsid w:val="000527C3"/>
    <w:rsid w:val="00056A98"/>
    <w:rsid w:val="000602D4"/>
    <w:rsid w:val="00062C01"/>
    <w:rsid w:val="00062EB0"/>
    <w:rsid w:val="000639AC"/>
    <w:rsid w:val="00075650"/>
    <w:rsid w:val="00075AC0"/>
    <w:rsid w:val="00087007"/>
    <w:rsid w:val="00090B02"/>
    <w:rsid w:val="00093820"/>
    <w:rsid w:val="00094AC8"/>
    <w:rsid w:val="000C1DF2"/>
    <w:rsid w:val="000C249A"/>
    <w:rsid w:val="000C2C06"/>
    <w:rsid w:val="000C3F7C"/>
    <w:rsid w:val="000C6543"/>
    <w:rsid w:val="000F1987"/>
    <w:rsid w:val="000F3D1D"/>
    <w:rsid w:val="00102DBB"/>
    <w:rsid w:val="00103D22"/>
    <w:rsid w:val="00110285"/>
    <w:rsid w:val="00112A6A"/>
    <w:rsid w:val="00114990"/>
    <w:rsid w:val="0011616D"/>
    <w:rsid w:val="00116A3D"/>
    <w:rsid w:val="00120E8F"/>
    <w:rsid w:val="001343A5"/>
    <w:rsid w:val="001346F8"/>
    <w:rsid w:val="001400EC"/>
    <w:rsid w:val="00144344"/>
    <w:rsid w:val="00151BE8"/>
    <w:rsid w:val="001523F1"/>
    <w:rsid w:val="001602A3"/>
    <w:rsid w:val="00163947"/>
    <w:rsid w:val="001710EA"/>
    <w:rsid w:val="00171D1D"/>
    <w:rsid w:val="001734BA"/>
    <w:rsid w:val="00175C22"/>
    <w:rsid w:val="00176A2E"/>
    <w:rsid w:val="00194FCB"/>
    <w:rsid w:val="0019541C"/>
    <w:rsid w:val="001954B9"/>
    <w:rsid w:val="0019598B"/>
    <w:rsid w:val="001A16A5"/>
    <w:rsid w:val="001A517C"/>
    <w:rsid w:val="001A5506"/>
    <w:rsid w:val="001B0983"/>
    <w:rsid w:val="001B2F4E"/>
    <w:rsid w:val="001C342B"/>
    <w:rsid w:val="001C4117"/>
    <w:rsid w:val="001C76BE"/>
    <w:rsid w:val="001F04E1"/>
    <w:rsid w:val="001F205F"/>
    <w:rsid w:val="002018D9"/>
    <w:rsid w:val="00202CF5"/>
    <w:rsid w:val="0021249B"/>
    <w:rsid w:val="002156DA"/>
    <w:rsid w:val="00222CD9"/>
    <w:rsid w:val="00226CBE"/>
    <w:rsid w:val="00235871"/>
    <w:rsid w:val="00240D85"/>
    <w:rsid w:val="00245290"/>
    <w:rsid w:val="00245AE9"/>
    <w:rsid w:val="00246C42"/>
    <w:rsid w:val="00254532"/>
    <w:rsid w:val="00256146"/>
    <w:rsid w:val="002637A5"/>
    <w:rsid w:val="002642DA"/>
    <w:rsid w:val="00264978"/>
    <w:rsid w:val="002923C8"/>
    <w:rsid w:val="00295BB5"/>
    <w:rsid w:val="002A5F30"/>
    <w:rsid w:val="002A6071"/>
    <w:rsid w:val="002C066D"/>
    <w:rsid w:val="002C4A21"/>
    <w:rsid w:val="002C5E34"/>
    <w:rsid w:val="002C6060"/>
    <w:rsid w:val="002D116A"/>
    <w:rsid w:val="002D43B3"/>
    <w:rsid w:val="002D4FEF"/>
    <w:rsid w:val="002E59CA"/>
    <w:rsid w:val="002E5CCE"/>
    <w:rsid w:val="002F001D"/>
    <w:rsid w:val="002F0879"/>
    <w:rsid w:val="002F4571"/>
    <w:rsid w:val="00301432"/>
    <w:rsid w:val="003022DD"/>
    <w:rsid w:val="0030719B"/>
    <w:rsid w:val="00311E2D"/>
    <w:rsid w:val="003204B5"/>
    <w:rsid w:val="0032101B"/>
    <w:rsid w:val="0032133B"/>
    <w:rsid w:val="003239B9"/>
    <w:rsid w:val="00325D24"/>
    <w:rsid w:val="003262BA"/>
    <w:rsid w:val="00331992"/>
    <w:rsid w:val="0033568E"/>
    <w:rsid w:val="00363A4D"/>
    <w:rsid w:val="00367A15"/>
    <w:rsid w:val="00367AB3"/>
    <w:rsid w:val="00371724"/>
    <w:rsid w:val="00382F16"/>
    <w:rsid w:val="00385697"/>
    <w:rsid w:val="00386520"/>
    <w:rsid w:val="00391DFE"/>
    <w:rsid w:val="00393707"/>
    <w:rsid w:val="003A455E"/>
    <w:rsid w:val="003A6ACE"/>
    <w:rsid w:val="003B34DD"/>
    <w:rsid w:val="003C0B93"/>
    <w:rsid w:val="003C3009"/>
    <w:rsid w:val="003C4A66"/>
    <w:rsid w:val="003C7243"/>
    <w:rsid w:val="003F427A"/>
    <w:rsid w:val="003F5675"/>
    <w:rsid w:val="003F56A7"/>
    <w:rsid w:val="004016D7"/>
    <w:rsid w:val="00402A53"/>
    <w:rsid w:val="004072F4"/>
    <w:rsid w:val="00411F08"/>
    <w:rsid w:val="00415310"/>
    <w:rsid w:val="0042316C"/>
    <w:rsid w:val="0042760E"/>
    <w:rsid w:val="004409C6"/>
    <w:rsid w:val="004502A8"/>
    <w:rsid w:val="00451144"/>
    <w:rsid w:val="00451AAB"/>
    <w:rsid w:val="00462630"/>
    <w:rsid w:val="004655D0"/>
    <w:rsid w:val="00471688"/>
    <w:rsid w:val="00473C9B"/>
    <w:rsid w:val="00474442"/>
    <w:rsid w:val="00475A07"/>
    <w:rsid w:val="00476B00"/>
    <w:rsid w:val="00482A34"/>
    <w:rsid w:val="00483A5B"/>
    <w:rsid w:val="00492D4F"/>
    <w:rsid w:val="00492EE5"/>
    <w:rsid w:val="004969DD"/>
    <w:rsid w:val="004C4349"/>
    <w:rsid w:val="004C64B2"/>
    <w:rsid w:val="004C6B41"/>
    <w:rsid w:val="004C7D0C"/>
    <w:rsid w:val="004D022A"/>
    <w:rsid w:val="004D2986"/>
    <w:rsid w:val="004E026D"/>
    <w:rsid w:val="004E232F"/>
    <w:rsid w:val="004E26DB"/>
    <w:rsid w:val="004E3E4F"/>
    <w:rsid w:val="004F1082"/>
    <w:rsid w:val="004F6925"/>
    <w:rsid w:val="005010BB"/>
    <w:rsid w:val="00501F38"/>
    <w:rsid w:val="005072A9"/>
    <w:rsid w:val="005079A6"/>
    <w:rsid w:val="00511B06"/>
    <w:rsid w:val="00511F59"/>
    <w:rsid w:val="00521930"/>
    <w:rsid w:val="00521F64"/>
    <w:rsid w:val="005242A9"/>
    <w:rsid w:val="005314BD"/>
    <w:rsid w:val="005412D8"/>
    <w:rsid w:val="005517DF"/>
    <w:rsid w:val="005626F1"/>
    <w:rsid w:val="005704A8"/>
    <w:rsid w:val="00574920"/>
    <w:rsid w:val="00581682"/>
    <w:rsid w:val="005860A1"/>
    <w:rsid w:val="00597974"/>
    <w:rsid w:val="005A2B0C"/>
    <w:rsid w:val="005A6129"/>
    <w:rsid w:val="005B0043"/>
    <w:rsid w:val="005D0CA9"/>
    <w:rsid w:val="005D35FD"/>
    <w:rsid w:val="005D3971"/>
    <w:rsid w:val="005D3A44"/>
    <w:rsid w:val="005E1863"/>
    <w:rsid w:val="005E21E0"/>
    <w:rsid w:val="005E3C48"/>
    <w:rsid w:val="005E5B6D"/>
    <w:rsid w:val="005F11B6"/>
    <w:rsid w:val="005F296B"/>
    <w:rsid w:val="005F611D"/>
    <w:rsid w:val="005F6D89"/>
    <w:rsid w:val="005F7004"/>
    <w:rsid w:val="006024A3"/>
    <w:rsid w:val="006056CE"/>
    <w:rsid w:val="00605F82"/>
    <w:rsid w:val="00616AE1"/>
    <w:rsid w:val="0062390D"/>
    <w:rsid w:val="006277E5"/>
    <w:rsid w:val="00630E93"/>
    <w:rsid w:val="00632E30"/>
    <w:rsid w:val="00642203"/>
    <w:rsid w:val="00644829"/>
    <w:rsid w:val="00650DB6"/>
    <w:rsid w:val="006607DB"/>
    <w:rsid w:val="006617E0"/>
    <w:rsid w:val="0066590F"/>
    <w:rsid w:val="006706F7"/>
    <w:rsid w:val="00674E77"/>
    <w:rsid w:val="00676BB1"/>
    <w:rsid w:val="00680EC9"/>
    <w:rsid w:val="0068425F"/>
    <w:rsid w:val="00684AB3"/>
    <w:rsid w:val="0068573F"/>
    <w:rsid w:val="00690FE0"/>
    <w:rsid w:val="006933DE"/>
    <w:rsid w:val="006953F0"/>
    <w:rsid w:val="006969EF"/>
    <w:rsid w:val="006A423B"/>
    <w:rsid w:val="006B18FF"/>
    <w:rsid w:val="006B23F2"/>
    <w:rsid w:val="006B7E2B"/>
    <w:rsid w:val="006D60D4"/>
    <w:rsid w:val="006E5D05"/>
    <w:rsid w:val="006F2A1C"/>
    <w:rsid w:val="006F324B"/>
    <w:rsid w:val="006F328F"/>
    <w:rsid w:val="00713E1D"/>
    <w:rsid w:val="00714128"/>
    <w:rsid w:val="007143F8"/>
    <w:rsid w:val="007159EC"/>
    <w:rsid w:val="007175AA"/>
    <w:rsid w:val="00723ADF"/>
    <w:rsid w:val="00725801"/>
    <w:rsid w:val="00726D96"/>
    <w:rsid w:val="007340D1"/>
    <w:rsid w:val="00743297"/>
    <w:rsid w:val="007465BA"/>
    <w:rsid w:val="00750251"/>
    <w:rsid w:val="007530E7"/>
    <w:rsid w:val="00757393"/>
    <w:rsid w:val="00765643"/>
    <w:rsid w:val="00792325"/>
    <w:rsid w:val="007955EC"/>
    <w:rsid w:val="00796A34"/>
    <w:rsid w:val="007A05C6"/>
    <w:rsid w:val="007A31A4"/>
    <w:rsid w:val="007A42F8"/>
    <w:rsid w:val="007B61E8"/>
    <w:rsid w:val="007C0389"/>
    <w:rsid w:val="007C04A8"/>
    <w:rsid w:val="007C4957"/>
    <w:rsid w:val="007C56ED"/>
    <w:rsid w:val="007D12EE"/>
    <w:rsid w:val="007D7507"/>
    <w:rsid w:val="007E11BE"/>
    <w:rsid w:val="007E6826"/>
    <w:rsid w:val="008019DA"/>
    <w:rsid w:val="00802E12"/>
    <w:rsid w:val="0081037B"/>
    <w:rsid w:val="00815398"/>
    <w:rsid w:val="00826B9A"/>
    <w:rsid w:val="008270F5"/>
    <w:rsid w:val="008333EE"/>
    <w:rsid w:val="00834EA2"/>
    <w:rsid w:val="008375DF"/>
    <w:rsid w:val="00847F91"/>
    <w:rsid w:val="00852B74"/>
    <w:rsid w:val="0085330C"/>
    <w:rsid w:val="00857321"/>
    <w:rsid w:val="008654CA"/>
    <w:rsid w:val="0087366A"/>
    <w:rsid w:val="00875A17"/>
    <w:rsid w:val="008761D7"/>
    <w:rsid w:val="00876E6A"/>
    <w:rsid w:val="00877DCB"/>
    <w:rsid w:val="008836ED"/>
    <w:rsid w:val="0088495F"/>
    <w:rsid w:val="00887792"/>
    <w:rsid w:val="00887F65"/>
    <w:rsid w:val="00890240"/>
    <w:rsid w:val="008939AA"/>
    <w:rsid w:val="00895BD5"/>
    <w:rsid w:val="008A4D0A"/>
    <w:rsid w:val="008B6978"/>
    <w:rsid w:val="008B7E87"/>
    <w:rsid w:val="008C2065"/>
    <w:rsid w:val="008E2872"/>
    <w:rsid w:val="008E3CF8"/>
    <w:rsid w:val="008E4657"/>
    <w:rsid w:val="008E46DA"/>
    <w:rsid w:val="008E6157"/>
    <w:rsid w:val="008E689E"/>
    <w:rsid w:val="008E6B4D"/>
    <w:rsid w:val="008E6BFE"/>
    <w:rsid w:val="008F1AE2"/>
    <w:rsid w:val="008F2703"/>
    <w:rsid w:val="00902638"/>
    <w:rsid w:val="00903B00"/>
    <w:rsid w:val="009157CA"/>
    <w:rsid w:val="00915D28"/>
    <w:rsid w:val="00923ED9"/>
    <w:rsid w:val="0093136E"/>
    <w:rsid w:val="00931B31"/>
    <w:rsid w:val="00937354"/>
    <w:rsid w:val="00937D9E"/>
    <w:rsid w:val="00953156"/>
    <w:rsid w:val="009533EF"/>
    <w:rsid w:val="00953DC4"/>
    <w:rsid w:val="00954A0B"/>
    <w:rsid w:val="00954AF9"/>
    <w:rsid w:val="00956B47"/>
    <w:rsid w:val="00961A14"/>
    <w:rsid w:val="00961B0D"/>
    <w:rsid w:val="00961C7C"/>
    <w:rsid w:val="0096324C"/>
    <w:rsid w:val="009633F1"/>
    <w:rsid w:val="00972170"/>
    <w:rsid w:val="009733CC"/>
    <w:rsid w:val="009765D2"/>
    <w:rsid w:val="00980C0C"/>
    <w:rsid w:val="00982A33"/>
    <w:rsid w:val="00984E16"/>
    <w:rsid w:val="00984F4D"/>
    <w:rsid w:val="0098717D"/>
    <w:rsid w:val="00993CA9"/>
    <w:rsid w:val="00993DBC"/>
    <w:rsid w:val="00995E3A"/>
    <w:rsid w:val="009A419D"/>
    <w:rsid w:val="009A61D5"/>
    <w:rsid w:val="009A7C9B"/>
    <w:rsid w:val="009B0D09"/>
    <w:rsid w:val="009B6BAF"/>
    <w:rsid w:val="009C3309"/>
    <w:rsid w:val="009C5C30"/>
    <w:rsid w:val="009D2B12"/>
    <w:rsid w:val="009D747A"/>
    <w:rsid w:val="009E1C9B"/>
    <w:rsid w:val="009E3861"/>
    <w:rsid w:val="009E4E3D"/>
    <w:rsid w:val="009E795E"/>
    <w:rsid w:val="009F0067"/>
    <w:rsid w:val="009F5FF2"/>
    <w:rsid w:val="00A00484"/>
    <w:rsid w:val="00A00E6D"/>
    <w:rsid w:val="00A06271"/>
    <w:rsid w:val="00A11BEA"/>
    <w:rsid w:val="00A14065"/>
    <w:rsid w:val="00A21706"/>
    <w:rsid w:val="00A2420E"/>
    <w:rsid w:val="00A2777D"/>
    <w:rsid w:val="00A3593A"/>
    <w:rsid w:val="00A37294"/>
    <w:rsid w:val="00A42E85"/>
    <w:rsid w:val="00A50ED8"/>
    <w:rsid w:val="00A51D8C"/>
    <w:rsid w:val="00A606FD"/>
    <w:rsid w:val="00A61A6B"/>
    <w:rsid w:val="00A65098"/>
    <w:rsid w:val="00A65F75"/>
    <w:rsid w:val="00A73BC3"/>
    <w:rsid w:val="00A74316"/>
    <w:rsid w:val="00A83532"/>
    <w:rsid w:val="00A83C95"/>
    <w:rsid w:val="00A84699"/>
    <w:rsid w:val="00A86B97"/>
    <w:rsid w:val="00A8750F"/>
    <w:rsid w:val="00A877FA"/>
    <w:rsid w:val="00A87A6E"/>
    <w:rsid w:val="00A95A37"/>
    <w:rsid w:val="00A9642D"/>
    <w:rsid w:val="00AA1314"/>
    <w:rsid w:val="00AA6D7E"/>
    <w:rsid w:val="00AB58DD"/>
    <w:rsid w:val="00AB72AC"/>
    <w:rsid w:val="00AC07E9"/>
    <w:rsid w:val="00AC36D0"/>
    <w:rsid w:val="00AC4F83"/>
    <w:rsid w:val="00AC5311"/>
    <w:rsid w:val="00AC78F7"/>
    <w:rsid w:val="00AD0E0F"/>
    <w:rsid w:val="00AD0E19"/>
    <w:rsid w:val="00AD2199"/>
    <w:rsid w:val="00AD474E"/>
    <w:rsid w:val="00AD52D4"/>
    <w:rsid w:val="00AE01FE"/>
    <w:rsid w:val="00AE1948"/>
    <w:rsid w:val="00AE7E68"/>
    <w:rsid w:val="00AF1BD9"/>
    <w:rsid w:val="00AF5244"/>
    <w:rsid w:val="00B005D2"/>
    <w:rsid w:val="00B042F5"/>
    <w:rsid w:val="00B23B24"/>
    <w:rsid w:val="00B23F97"/>
    <w:rsid w:val="00B24AFA"/>
    <w:rsid w:val="00B26060"/>
    <w:rsid w:val="00B27532"/>
    <w:rsid w:val="00B27C76"/>
    <w:rsid w:val="00B311A9"/>
    <w:rsid w:val="00B33228"/>
    <w:rsid w:val="00B3481D"/>
    <w:rsid w:val="00B34A7E"/>
    <w:rsid w:val="00B34BA2"/>
    <w:rsid w:val="00B43F0A"/>
    <w:rsid w:val="00B45879"/>
    <w:rsid w:val="00B45E53"/>
    <w:rsid w:val="00B50B21"/>
    <w:rsid w:val="00B51148"/>
    <w:rsid w:val="00B524C3"/>
    <w:rsid w:val="00B536C3"/>
    <w:rsid w:val="00B53800"/>
    <w:rsid w:val="00B538AD"/>
    <w:rsid w:val="00B67F59"/>
    <w:rsid w:val="00B73894"/>
    <w:rsid w:val="00B750BA"/>
    <w:rsid w:val="00B763C9"/>
    <w:rsid w:val="00B85A89"/>
    <w:rsid w:val="00B94781"/>
    <w:rsid w:val="00BA370C"/>
    <w:rsid w:val="00BA3A88"/>
    <w:rsid w:val="00BB3233"/>
    <w:rsid w:val="00BB46B5"/>
    <w:rsid w:val="00BC1839"/>
    <w:rsid w:val="00BC7040"/>
    <w:rsid w:val="00BD0538"/>
    <w:rsid w:val="00BD2EB2"/>
    <w:rsid w:val="00BD4C33"/>
    <w:rsid w:val="00BD507B"/>
    <w:rsid w:val="00BD6120"/>
    <w:rsid w:val="00BD6569"/>
    <w:rsid w:val="00BE0BC4"/>
    <w:rsid w:val="00BE4957"/>
    <w:rsid w:val="00BF18EA"/>
    <w:rsid w:val="00BF3885"/>
    <w:rsid w:val="00BF6E73"/>
    <w:rsid w:val="00C06319"/>
    <w:rsid w:val="00C10882"/>
    <w:rsid w:val="00C15FA9"/>
    <w:rsid w:val="00C16A83"/>
    <w:rsid w:val="00C16BEA"/>
    <w:rsid w:val="00C25DDA"/>
    <w:rsid w:val="00C346D7"/>
    <w:rsid w:val="00C46588"/>
    <w:rsid w:val="00C47FA0"/>
    <w:rsid w:val="00C50DD0"/>
    <w:rsid w:val="00C54A72"/>
    <w:rsid w:val="00C57EBC"/>
    <w:rsid w:val="00C6044B"/>
    <w:rsid w:val="00C65C96"/>
    <w:rsid w:val="00C74688"/>
    <w:rsid w:val="00C75318"/>
    <w:rsid w:val="00C75585"/>
    <w:rsid w:val="00C757CF"/>
    <w:rsid w:val="00C82CD7"/>
    <w:rsid w:val="00C84361"/>
    <w:rsid w:val="00C85B1A"/>
    <w:rsid w:val="00C86578"/>
    <w:rsid w:val="00C92860"/>
    <w:rsid w:val="00C9326A"/>
    <w:rsid w:val="00C93F59"/>
    <w:rsid w:val="00C946E4"/>
    <w:rsid w:val="00C96A30"/>
    <w:rsid w:val="00CB0243"/>
    <w:rsid w:val="00CB2ACA"/>
    <w:rsid w:val="00CB685F"/>
    <w:rsid w:val="00CC3D0D"/>
    <w:rsid w:val="00CC5E7B"/>
    <w:rsid w:val="00CD0A11"/>
    <w:rsid w:val="00CD2133"/>
    <w:rsid w:val="00CD59D2"/>
    <w:rsid w:val="00CE0E3B"/>
    <w:rsid w:val="00CE2E00"/>
    <w:rsid w:val="00CE54F6"/>
    <w:rsid w:val="00CF5CC8"/>
    <w:rsid w:val="00CF662E"/>
    <w:rsid w:val="00D00EC2"/>
    <w:rsid w:val="00D03F26"/>
    <w:rsid w:val="00D1399F"/>
    <w:rsid w:val="00D1418D"/>
    <w:rsid w:val="00D141CB"/>
    <w:rsid w:val="00D20CAE"/>
    <w:rsid w:val="00D21901"/>
    <w:rsid w:val="00D22363"/>
    <w:rsid w:val="00D22D72"/>
    <w:rsid w:val="00D22FE9"/>
    <w:rsid w:val="00D302AE"/>
    <w:rsid w:val="00D30F69"/>
    <w:rsid w:val="00D31953"/>
    <w:rsid w:val="00D351E2"/>
    <w:rsid w:val="00D35E68"/>
    <w:rsid w:val="00D423BA"/>
    <w:rsid w:val="00D42D2F"/>
    <w:rsid w:val="00D47560"/>
    <w:rsid w:val="00D553BC"/>
    <w:rsid w:val="00D56253"/>
    <w:rsid w:val="00D64A72"/>
    <w:rsid w:val="00D65D37"/>
    <w:rsid w:val="00D67B68"/>
    <w:rsid w:val="00D73872"/>
    <w:rsid w:val="00D74590"/>
    <w:rsid w:val="00D820F2"/>
    <w:rsid w:val="00D84573"/>
    <w:rsid w:val="00D92690"/>
    <w:rsid w:val="00D96E0D"/>
    <w:rsid w:val="00DA5C2E"/>
    <w:rsid w:val="00DA75B2"/>
    <w:rsid w:val="00DB13E2"/>
    <w:rsid w:val="00DB185F"/>
    <w:rsid w:val="00DC1293"/>
    <w:rsid w:val="00DC4DB9"/>
    <w:rsid w:val="00DD6125"/>
    <w:rsid w:val="00DD613C"/>
    <w:rsid w:val="00DE6CDB"/>
    <w:rsid w:val="00DF5735"/>
    <w:rsid w:val="00E03BE7"/>
    <w:rsid w:val="00E047F3"/>
    <w:rsid w:val="00E11014"/>
    <w:rsid w:val="00E170BF"/>
    <w:rsid w:val="00E17988"/>
    <w:rsid w:val="00E207C4"/>
    <w:rsid w:val="00E235DB"/>
    <w:rsid w:val="00E26875"/>
    <w:rsid w:val="00E333B1"/>
    <w:rsid w:val="00E402F6"/>
    <w:rsid w:val="00E511C4"/>
    <w:rsid w:val="00E567D5"/>
    <w:rsid w:val="00E60373"/>
    <w:rsid w:val="00E60F44"/>
    <w:rsid w:val="00E706EB"/>
    <w:rsid w:val="00E71F03"/>
    <w:rsid w:val="00E728C9"/>
    <w:rsid w:val="00E75BE2"/>
    <w:rsid w:val="00E75DB7"/>
    <w:rsid w:val="00E9067F"/>
    <w:rsid w:val="00E97765"/>
    <w:rsid w:val="00EA25A7"/>
    <w:rsid w:val="00EB1CF7"/>
    <w:rsid w:val="00EB2FDD"/>
    <w:rsid w:val="00EB6971"/>
    <w:rsid w:val="00EC0904"/>
    <w:rsid w:val="00EC47AF"/>
    <w:rsid w:val="00ED1A3E"/>
    <w:rsid w:val="00EE698E"/>
    <w:rsid w:val="00EF17AE"/>
    <w:rsid w:val="00F04F09"/>
    <w:rsid w:val="00F13EE9"/>
    <w:rsid w:val="00F23F9A"/>
    <w:rsid w:val="00F24C73"/>
    <w:rsid w:val="00F44868"/>
    <w:rsid w:val="00F45409"/>
    <w:rsid w:val="00F4737B"/>
    <w:rsid w:val="00F50197"/>
    <w:rsid w:val="00F52C82"/>
    <w:rsid w:val="00F5544A"/>
    <w:rsid w:val="00F6028E"/>
    <w:rsid w:val="00F6085F"/>
    <w:rsid w:val="00F66E96"/>
    <w:rsid w:val="00F70DEB"/>
    <w:rsid w:val="00F87829"/>
    <w:rsid w:val="00F87AEF"/>
    <w:rsid w:val="00F9350B"/>
    <w:rsid w:val="00F94B5B"/>
    <w:rsid w:val="00FA04F7"/>
    <w:rsid w:val="00FA4F56"/>
    <w:rsid w:val="00FB2DAE"/>
    <w:rsid w:val="00FB4EF7"/>
    <w:rsid w:val="00FC565B"/>
    <w:rsid w:val="00FD1385"/>
    <w:rsid w:val="00FD2BB8"/>
    <w:rsid w:val="00FD57E1"/>
    <w:rsid w:val="00FE11AF"/>
    <w:rsid w:val="00FE3405"/>
    <w:rsid w:val="00FE34CE"/>
    <w:rsid w:val="00FE445F"/>
    <w:rsid w:val="00FE4A05"/>
    <w:rsid w:val="00FE6DD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377F13B7"/>
  <w15:docId w15:val="{B0E1DAA0-2E39-48CE-8212-2B0B01F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9"/>
    <w:qFormat/>
    <w:rsid w:val="00B348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B3481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5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11C4"/>
  </w:style>
  <w:style w:type="paragraph" w:styleId="Sidefod">
    <w:name w:val="footer"/>
    <w:basedOn w:val="Normal"/>
    <w:link w:val="SidefodTegn"/>
    <w:uiPriority w:val="99"/>
    <w:unhideWhenUsed/>
    <w:rsid w:val="00E51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11C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11C4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C47AF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725801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9"/>
    <w:rsid w:val="00B3481D"/>
    <w:rPr>
      <w:rFonts w:ascii="Times New Roman" w:eastAsia="Times New Roman" w:hAnsi="Times New Roman" w:cs="Times New Roman"/>
      <w:b/>
      <w:sz w:val="40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B3481D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E7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rdtekst">
    <w:name w:val="Body Text"/>
    <w:basedOn w:val="Normal"/>
    <w:link w:val="BrdtekstTegn"/>
    <w:semiHidden/>
    <w:rsid w:val="006706F7"/>
    <w:pPr>
      <w:tabs>
        <w:tab w:val="left" w:pos="1"/>
        <w:tab w:val="left" w:pos="568"/>
        <w:tab w:val="left" w:pos="1134"/>
        <w:tab w:val="left" w:pos="1703"/>
        <w:tab w:val="left" w:pos="2269"/>
        <w:tab w:val="left" w:pos="2838"/>
        <w:tab w:val="left" w:pos="3406"/>
        <w:tab w:val="left" w:pos="3972"/>
        <w:tab w:val="left" w:pos="4541"/>
        <w:tab w:val="left" w:pos="5107"/>
        <w:tab w:val="left" w:pos="5676"/>
        <w:tab w:val="left" w:pos="6244"/>
        <w:tab w:val="left" w:pos="6810"/>
        <w:tab w:val="left" w:pos="7379"/>
        <w:tab w:val="left" w:pos="7945"/>
        <w:tab w:val="left" w:pos="8514"/>
        <w:tab w:val="left" w:pos="9082"/>
        <w:tab w:val="left" w:pos="9648"/>
        <w:tab w:val="left" w:pos="1021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semiHidden/>
    <w:rsid w:val="006706F7"/>
    <w:rPr>
      <w:rFonts w:ascii="Times New Roman" w:eastAsia="Times New Roman" w:hAnsi="Times New Roman" w:cs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EB3EB-B47B-41E0-8ECC-F48507CFD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326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Sotea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Meyhoff Süberkrüb Admin</dc:creator>
  <cp:lastModifiedBy>Lars Fogh-Andersen</cp:lastModifiedBy>
  <cp:revision>14</cp:revision>
  <cp:lastPrinted>2015-09-25T08:55:00Z</cp:lastPrinted>
  <dcterms:created xsi:type="dcterms:W3CDTF">2018-09-07T10:06:00Z</dcterms:created>
  <dcterms:modified xsi:type="dcterms:W3CDTF">2018-09-19T09:53:00Z</dcterms:modified>
</cp:coreProperties>
</file>