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9E" w:rsidRPr="00091D57" w:rsidRDefault="00A0209E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  <w:r w:rsidRPr="00091D57">
        <w:rPr>
          <w:rFonts w:eastAsia="Times New Roman" w:cs="Times New Roman"/>
          <w:b/>
          <w:szCs w:val="20"/>
        </w:rPr>
        <w:t>Rentefradrag 201</w:t>
      </w:r>
      <w:r w:rsidR="003E4A48" w:rsidRPr="00091D57">
        <w:rPr>
          <w:rFonts w:eastAsia="Times New Roman" w:cs="Times New Roman"/>
          <w:b/>
          <w:szCs w:val="20"/>
        </w:rPr>
        <w:t>4</w:t>
      </w:r>
    </w:p>
    <w:p w:rsidR="00EA539E" w:rsidRPr="00091D57" w:rsidRDefault="00EA539E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</w:p>
    <w:p w:rsidR="00EA539E" w:rsidRPr="00091D57" w:rsidRDefault="00EA539E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  <w:r w:rsidRPr="00091D57">
        <w:rPr>
          <w:rFonts w:eastAsia="Times New Roman" w:cs="Times New Roman"/>
          <w:szCs w:val="20"/>
        </w:rPr>
        <w:t>I forbindelse med lån og kredit i Spar Nord Bank har der i 201</w:t>
      </w:r>
      <w:r w:rsidR="003E4A48" w:rsidRPr="00091D57">
        <w:rPr>
          <w:rFonts w:eastAsia="Times New Roman" w:cs="Times New Roman"/>
          <w:szCs w:val="20"/>
        </w:rPr>
        <w:t>4</w:t>
      </w:r>
      <w:r w:rsidRPr="00091D57">
        <w:rPr>
          <w:rFonts w:eastAsia="Times New Roman" w:cs="Times New Roman"/>
          <w:szCs w:val="20"/>
        </w:rPr>
        <w:t xml:space="preserve"> været en samlet </w:t>
      </w:r>
      <w:r w:rsidR="00DB5958" w:rsidRPr="00091D57">
        <w:rPr>
          <w:rFonts w:eastAsia="Times New Roman" w:cs="Times New Roman"/>
          <w:szCs w:val="20"/>
        </w:rPr>
        <w:t xml:space="preserve">netto </w:t>
      </w:r>
      <w:r w:rsidRPr="00091D57">
        <w:rPr>
          <w:rFonts w:eastAsia="Times New Roman" w:cs="Times New Roman"/>
          <w:szCs w:val="20"/>
        </w:rPr>
        <w:t>renteudgift på i alt kr. 2</w:t>
      </w:r>
      <w:r w:rsidR="00F674F2" w:rsidRPr="00091D57">
        <w:rPr>
          <w:rFonts w:eastAsia="Times New Roman" w:cs="Times New Roman"/>
          <w:szCs w:val="20"/>
        </w:rPr>
        <w:t>0</w:t>
      </w:r>
      <w:r w:rsidR="003E4A48" w:rsidRPr="00091D57">
        <w:rPr>
          <w:rFonts w:eastAsia="Times New Roman" w:cs="Times New Roman"/>
          <w:szCs w:val="20"/>
        </w:rPr>
        <w:t>1.573,00</w:t>
      </w:r>
      <w:r w:rsidRPr="00091D57">
        <w:rPr>
          <w:rFonts w:eastAsia="Times New Roman" w:cs="Times New Roman"/>
          <w:szCs w:val="20"/>
        </w:rPr>
        <w:t xml:space="preserve"> Denne renteudgift kan fordeles på de enkelte lejlighedstyper med følgende beløb:</w:t>
      </w:r>
    </w:p>
    <w:p w:rsidR="00EA539E" w:rsidRPr="00091D57" w:rsidRDefault="00EA539E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</w:p>
    <w:p w:rsidR="00EA539E" w:rsidRPr="00091D57" w:rsidRDefault="00EA539E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  <w:r w:rsidRPr="00091D57">
        <w:rPr>
          <w:rFonts w:eastAsia="Times New Roman" w:cs="Times New Roman"/>
          <w:b/>
          <w:szCs w:val="20"/>
          <w:u w:val="single"/>
        </w:rPr>
        <w:t>Areal</w:t>
      </w:r>
      <w:r w:rsidRPr="00091D57">
        <w:rPr>
          <w:rFonts w:eastAsia="Times New Roman" w:cs="Times New Roman"/>
          <w:b/>
          <w:szCs w:val="20"/>
        </w:rPr>
        <w:tab/>
      </w:r>
      <w:r w:rsidRPr="00091D57">
        <w:rPr>
          <w:rFonts w:eastAsia="Times New Roman" w:cs="Times New Roman"/>
          <w:b/>
          <w:szCs w:val="20"/>
          <w:u w:val="single"/>
        </w:rPr>
        <w:t>Renteudgift 201</w:t>
      </w:r>
      <w:r w:rsidR="003E4A48" w:rsidRPr="00091D57">
        <w:rPr>
          <w:rFonts w:eastAsia="Times New Roman" w:cs="Times New Roman"/>
          <w:b/>
          <w:szCs w:val="20"/>
          <w:u w:val="single"/>
        </w:rPr>
        <w:t>4</w:t>
      </w:r>
    </w:p>
    <w:p w:rsidR="00EA539E" w:rsidRPr="00091D57" w:rsidRDefault="00EA539E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  <w:smartTag w:uri="urn:schemas-microsoft-com:office:smarttags" w:element="metricconverter">
        <w:smartTagPr>
          <w:attr w:name="ProductID" w:val="54 m2"/>
        </w:smartTagPr>
        <w:r w:rsidRPr="00091D57">
          <w:rPr>
            <w:rFonts w:eastAsia="Times New Roman" w:cs="Times New Roman"/>
            <w:szCs w:val="20"/>
          </w:rPr>
          <w:t>54 m2</w:t>
        </w:r>
      </w:smartTag>
      <w:r w:rsidRPr="00091D57">
        <w:rPr>
          <w:rFonts w:eastAsia="Times New Roman" w:cs="Times New Roman"/>
          <w:szCs w:val="20"/>
        </w:rPr>
        <w:tab/>
        <w:t>1.</w:t>
      </w:r>
      <w:r w:rsidR="00F674F2" w:rsidRPr="00091D57">
        <w:rPr>
          <w:rFonts w:eastAsia="Times New Roman" w:cs="Times New Roman"/>
          <w:szCs w:val="20"/>
        </w:rPr>
        <w:t>4</w:t>
      </w:r>
      <w:r w:rsidR="003E4A48" w:rsidRPr="00091D57">
        <w:rPr>
          <w:rFonts w:eastAsia="Times New Roman" w:cs="Times New Roman"/>
          <w:szCs w:val="20"/>
        </w:rPr>
        <w:t>03,00</w:t>
      </w:r>
      <w:r w:rsidRPr="00091D57">
        <w:rPr>
          <w:rFonts w:eastAsia="Times New Roman" w:cs="Times New Roman"/>
          <w:szCs w:val="20"/>
        </w:rPr>
        <w:t xml:space="preserve"> kr.</w:t>
      </w:r>
      <w:r w:rsidR="00E85E28" w:rsidRPr="00091D57">
        <w:rPr>
          <w:rFonts w:eastAsia="Times New Roman" w:cs="Times New Roman"/>
          <w:szCs w:val="20"/>
        </w:rPr>
        <w:t xml:space="preserve"> </w:t>
      </w:r>
    </w:p>
    <w:p w:rsidR="00EA539E" w:rsidRPr="00091D57" w:rsidRDefault="00EA539E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  <w:smartTag w:uri="urn:schemas-microsoft-com:office:smarttags" w:element="metricconverter">
        <w:smartTagPr>
          <w:attr w:name="ProductID" w:val="63 m2"/>
        </w:smartTagPr>
        <w:r w:rsidRPr="00091D57">
          <w:rPr>
            <w:rFonts w:eastAsia="Times New Roman" w:cs="Times New Roman"/>
            <w:szCs w:val="20"/>
          </w:rPr>
          <w:t>63 m2</w:t>
        </w:r>
      </w:smartTag>
      <w:r w:rsidRPr="00091D57">
        <w:rPr>
          <w:rFonts w:eastAsia="Times New Roman" w:cs="Times New Roman"/>
          <w:szCs w:val="20"/>
        </w:rPr>
        <w:tab/>
        <w:t>1.</w:t>
      </w:r>
      <w:r w:rsidR="003E4A48" w:rsidRPr="00091D57">
        <w:rPr>
          <w:rFonts w:eastAsia="Times New Roman" w:cs="Times New Roman"/>
          <w:szCs w:val="20"/>
        </w:rPr>
        <w:t>636,0</w:t>
      </w:r>
      <w:r w:rsidR="00F674F2" w:rsidRPr="00091D57">
        <w:rPr>
          <w:rFonts w:eastAsia="Times New Roman" w:cs="Times New Roman"/>
          <w:szCs w:val="20"/>
        </w:rPr>
        <w:t>0</w:t>
      </w:r>
      <w:r w:rsidRPr="00091D57">
        <w:rPr>
          <w:rFonts w:eastAsia="Times New Roman" w:cs="Times New Roman"/>
          <w:szCs w:val="20"/>
        </w:rPr>
        <w:t xml:space="preserve"> kr.</w:t>
      </w:r>
    </w:p>
    <w:p w:rsidR="00EA539E" w:rsidRPr="00091D57" w:rsidRDefault="00EA539E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  <w:smartTag w:uri="urn:schemas-microsoft-com:office:smarttags" w:element="metricconverter">
        <w:smartTagPr>
          <w:attr w:name="ProductID" w:val="66 m2"/>
        </w:smartTagPr>
        <w:r w:rsidRPr="00091D57">
          <w:rPr>
            <w:rFonts w:eastAsia="Times New Roman" w:cs="Times New Roman"/>
            <w:szCs w:val="20"/>
          </w:rPr>
          <w:t>66 m2</w:t>
        </w:r>
      </w:smartTag>
      <w:r w:rsidRPr="00091D57">
        <w:rPr>
          <w:rFonts w:eastAsia="Times New Roman" w:cs="Times New Roman"/>
          <w:szCs w:val="20"/>
        </w:rPr>
        <w:tab/>
      </w:r>
      <w:r w:rsidR="00F674F2" w:rsidRPr="00091D57">
        <w:rPr>
          <w:rFonts w:eastAsia="Times New Roman" w:cs="Times New Roman"/>
          <w:szCs w:val="20"/>
        </w:rPr>
        <w:t>1.7</w:t>
      </w:r>
      <w:r w:rsidR="003E4A48" w:rsidRPr="00091D57">
        <w:rPr>
          <w:rFonts w:eastAsia="Times New Roman" w:cs="Times New Roman"/>
          <w:szCs w:val="20"/>
        </w:rPr>
        <w:t>14</w:t>
      </w:r>
      <w:r w:rsidR="00F674F2" w:rsidRPr="00091D57">
        <w:rPr>
          <w:rFonts w:eastAsia="Times New Roman" w:cs="Times New Roman"/>
          <w:szCs w:val="20"/>
        </w:rPr>
        <w:t>,00</w:t>
      </w:r>
      <w:r w:rsidRPr="00091D57">
        <w:rPr>
          <w:rFonts w:eastAsia="Times New Roman" w:cs="Times New Roman"/>
          <w:szCs w:val="20"/>
        </w:rPr>
        <w:t xml:space="preserve"> kr.</w:t>
      </w:r>
    </w:p>
    <w:p w:rsidR="00EA539E" w:rsidRPr="00091D57" w:rsidRDefault="00EA539E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  <w:smartTag w:uri="urn:schemas-microsoft-com:office:smarttags" w:element="metricconverter">
        <w:smartTagPr>
          <w:attr w:name="ProductID" w:val="67 m2"/>
        </w:smartTagPr>
        <w:r w:rsidRPr="00091D57">
          <w:rPr>
            <w:rFonts w:eastAsia="Times New Roman" w:cs="Times New Roman"/>
            <w:szCs w:val="20"/>
          </w:rPr>
          <w:t>67 m2</w:t>
        </w:r>
      </w:smartTag>
      <w:r w:rsidRPr="00091D57">
        <w:rPr>
          <w:rFonts w:eastAsia="Times New Roman" w:cs="Times New Roman"/>
          <w:szCs w:val="20"/>
        </w:rPr>
        <w:tab/>
      </w:r>
      <w:r w:rsidR="00F674F2" w:rsidRPr="00091D57">
        <w:rPr>
          <w:rFonts w:eastAsia="Times New Roman" w:cs="Times New Roman"/>
          <w:szCs w:val="20"/>
        </w:rPr>
        <w:t>1.</w:t>
      </w:r>
      <w:r w:rsidR="003E4A48" w:rsidRPr="00091D57">
        <w:rPr>
          <w:rFonts w:eastAsia="Times New Roman" w:cs="Times New Roman"/>
          <w:szCs w:val="20"/>
        </w:rPr>
        <w:t>740</w:t>
      </w:r>
      <w:r w:rsidR="00F674F2" w:rsidRPr="00091D57">
        <w:rPr>
          <w:rFonts w:eastAsia="Times New Roman" w:cs="Times New Roman"/>
          <w:szCs w:val="20"/>
        </w:rPr>
        <w:t>,00</w:t>
      </w:r>
      <w:r w:rsidRPr="00091D57">
        <w:rPr>
          <w:rFonts w:eastAsia="Times New Roman" w:cs="Times New Roman"/>
          <w:szCs w:val="20"/>
        </w:rPr>
        <w:t xml:space="preserve"> kr.</w:t>
      </w:r>
    </w:p>
    <w:p w:rsidR="00EA539E" w:rsidRPr="00091D57" w:rsidRDefault="00EA539E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  <w:smartTag w:uri="urn:schemas-microsoft-com:office:smarttags" w:element="metricconverter">
        <w:smartTagPr>
          <w:attr w:name="ProductID" w:val="70 m2"/>
        </w:smartTagPr>
        <w:r w:rsidRPr="00091D57">
          <w:rPr>
            <w:rFonts w:eastAsia="Times New Roman" w:cs="Times New Roman"/>
            <w:szCs w:val="20"/>
          </w:rPr>
          <w:t>70 m2</w:t>
        </w:r>
      </w:smartTag>
      <w:r w:rsidRPr="00091D57">
        <w:rPr>
          <w:rFonts w:eastAsia="Times New Roman" w:cs="Times New Roman"/>
          <w:szCs w:val="20"/>
        </w:rPr>
        <w:tab/>
      </w:r>
      <w:r w:rsidR="00F674F2" w:rsidRPr="00091D57">
        <w:rPr>
          <w:rFonts w:eastAsia="Times New Roman" w:cs="Times New Roman"/>
          <w:szCs w:val="20"/>
        </w:rPr>
        <w:t>1.8</w:t>
      </w:r>
      <w:r w:rsidR="003E4A48" w:rsidRPr="00091D57">
        <w:rPr>
          <w:rFonts w:eastAsia="Times New Roman" w:cs="Times New Roman"/>
          <w:szCs w:val="20"/>
        </w:rPr>
        <w:t>18</w:t>
      </w:r>
      <w:r w:rsidR="00F674F2" w:rsidRPr="00091D57">
        <w:rPr>
          <w:rFonts w:eastAsia="Times New Roman" w:cs="Times New Roman"/>
          <w:szCs w:val="20"/>
        </w:rPr>
        <w:t>,00</w:t>
      </w:r>
      <w:r w:rsidRPr="00091D57">
        <w:rPr>
          <w:rFonts w:eastAsia="Times New Roman" w:cs="Times New Roman"/>
          <w:szCs w:val="20"/>
        </w:rPr>
        <w:t xml:space="preserve"> kr.</w:t>
      </w:r>
    </w:p>
    <w:p w:rsidR="00EA539E" w:rsidRPr="00091D57" w:rsidRDefault="00EA539E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  <w:smartTag w:uri="urn:schemas-microsoft-com:office:smarttags" w:element="metricconverter">
        <w:smartTagPr>
          <w:attr w:name="ProductID" w:val="75 m2"/>
        </w:smartTagPr>
        <w:r w:rsidRPr="00091D57">
          <w:rPr>
            <w:rFonts w:eastAsia="Times New Roman" w:cs="Times New Roman"/>
            <w:szCs w:val="20"/>
          </w:rPr>
          <w:t>75 m2</w:t>
        </w:r>
      </w:smartTag>
      <w:r w:rsidRPr="00091D57">
        <w:rPr>
          <w:rFonts w:eastAsia="Times New Roman" w:cs="Times New Roman"/>
          <w:szCs w:val="20"/>
        </w:rPr>
        <w:tab/>
      </w:r>
      <w:r w:rsidR="003E4A48" w:rsidRPr="00091D57">
        <w:rPr>
          <w:rFonts w:eastAsia="Times New Roman" w:cs="Times New Roman"/>
          <w:szCs w:val="20"/>
        </w:rPr>
        <w:t>1.948</w:t>
      </w:r>
      <w:r w:rsidR="00F674F2" w:rsidRPr="00091D57">
        <w:rPr>
          <w:rFonts w:eastAsia="Times New Roman" w:cs="Times New Roman"/>
          <w:szCs w:val="20"/>
        </w:rPr>
        <w:t>,00</w:t>
      </w:r>
      <w:r w:rsidRPr="00091D57">
        <w:rPr>
          <w:rFonts w:eastAsia="Times New Roman" w:cs="Times New Roman"/>
          <w:szCs w:val="20"/>
        </w:rPr>
        <w:t xml:space="preserve"> kr.</w:t>
      </w:r>
    </w:p>
    <w:p w:rsidR="00EA539E" w:rsidRPr="00091D57" w:rsidRDefault="00EA539E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  <w:smartTag w:uri="urn:schemas-microsoft-com:office:smarttags" w:element="metricconverter">
        <w:smartTagPr>
          <w:attr w:name="ProductID" w:val="96 m2"/>
        </w:smartTagPr>
        <w:r w:rsidRPr="00091D57">
          <w:rPr>
            <w:rFonts w:eastAsia="Times New Roman" w:cs="Times New Roman"/>
            <w:szCs w:val="20"/>
          </w:rPr>
          <w:t>96 m2</w:t>
        </w:r>
      </w:smartTag>
      <w:r w:rsidRPr="00091D57">
        <w:rPr>
          <w:rFonts w:eastAsia="Times New Roman" w:cs="Times New Roman"/>
          <w:szCs w:val="20"/>
        </w:rPr>
        <w:tab/>
        <w:t>2.</w:t>
      </w:r>
      <w:r w:rsidR="003E4A48" w:rsidRPr="00091D57">
        <w:rPr>
          <w:rFonts w:eastAsia="Times New Roman" w:cs="Times New Roman"/>
          <w:szCs w:val="20"/>
        </w:rPr>
        <w:t>494</w:t>
      </w:r>
      <w:r w:rsidR="00F674F2" w:rsidRPr="00091D57">
        <w:rPr>
          <w:rFonts w:eastAsia="Times New Roman" w:cs="Times New Roman"/>
          <w:szCs w:val="20"/>
        </w:rPr>
        <w:t>,00</w:t>
      </w:r>
      <w:r w:rsidRPr="00091D57">
        <w:rPr>
          <w:rFonts w:eastAsia="Times New Roman" w:cs="Times New Roman"/>
          <w:szCs w:val="20"/>
        </w:rPr>
        <w:t xml:space="preserve"> kr.</w:t>
      </w:r>
    </w:p>
    <w:p w:rsidR="00EA539E" w:rsidRPr="00091D57" w:rsidRDefault="00EA539E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  <w:smartTag w:uri="urn:schemas-microsoft-com:office:smarttags" w:element="metricconverter">
        <w:smartTagPr>
          <w:attr w:name="ProductID" w:val="145 m2"/>
        </w:smartTagPr>
        <w:r w:rsidRPr="00091D57">
          <w:rPr>
            <w:rFonts w:eastAsia="Times New Roman" w:cs="Times New Roman"/>
            <w:szCs w:val="20"/>
          </w:rPr>
          <w:t>145 m2</w:t>
        </w:r>
      </w:smartTag>
      <w:r w:rsidRPr="00091D57">
        <w:rPr>
          <w:rFonts w:eastAsia="Times New Roman" w:cs="Times New Roman"/>
          <w:szCs w:val="20"/>
        </w:rPr>
        <w:tab/>
      </w:r>
      <w:r w:rsidR="00F674F2" w:rsidRPr="00091D57">
        <w:rPr>
          <w:rFonts w:eastAsia="Times New Roman" w:cs="Times New Roman"/>
          <w:szCs w:val="20"/>
        </w:rPr>
        <w:t>3.</w:t>
      </w:r>
      <w:r w:rsidR="003E4A48" w:rsidRPr="00091D57">
        <w:rPr>
          <w:rFonts w:eastAsia="Times New Roman" w:cs="Times New Roman"/>
          <w:szCs w:val="20"/>
        </w:rPr>
        <w:t>767</w:t>
      </w:r>
      <w:r w:rsidR="00F674F2" w:rsidRPr="00091D57">
        <w:rPr>
          <w:rFonts w:eastAsia="Times New Roman" w:cs="Times New Roman"/>
          <w:szCs w:val="20"/>
        </w:rPr>
        <w:t>,00</w:t>
      </w:r>
      <w:r w:rsidRPr="00091D57">
        <w:rPr>
          <w:rFonts w:eastAsia="Times New Roman" w:cs="Times New Roman"/>
          <w:szCs w:val="20"/>
        </w:rPr>
        <w:t xml:space="preserve"> kr.</w:t>
      </w:r>
    </w:p>
    <w:p w:rsidR="00EA539E" w:rsidRPr="00091D57" w:rsidRDefault="00EA539E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</w:p>
    <w:p w:rsidR="00EA539E" w:rsidRPr="00091D57" w:rsidRDefault="00EA539E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  <w:r w:rsidRPr="00091D57">
        <w:rPr>
          <w:rFonts w:eastAsia="Times New Roman" w:cs="Times New Roman"/>
          <w:b/>
          <w:szCs w:val="20"/>
        </w:rPr>
        <w:t xml:space="preserve">De skal selv skal </w:t>
      </w:r>
      <w:r w:rsidR="00197CC2" w:rsidRPr="00091D57">
        <w:rPr>
          <w:rFonts w:eastAsia="Times New Roman" w:cs="Times New Roman"/>
          <w:b/>
          <w:szCs w:val="20"/>
        </w:rPr>
        <w:t xml:space="preserve">iht. ovenstående </w:t>
      </w:r>
      <w:r w:rsidRPr="00091D57">
        <w:rPr>
          <w:rFonts w:eastAsia="Times New Roman" w:cs="Times New Roman"/>
          <w:b/>
          <w:szCs w:val="20"/>
        </w:rPr>
        <w:t>indberette Deres renteudgift overfor Skat</w:t>
      </w:r>
      <w:r w:rsidRPr="00091D57">
        <w:rPr>
          <w:rFonts w:eastAsia="Times New Roman" w:cs="Times New Roman"/>
          <w:szCs w:val="20"/>
        </w:rPr>
        <w:t>.</w:t>
      </w:r>
      <w:r w:rsidRPr="00091D57">
        <w:rPr>
          <w:rFonts w:eastAsia="Times New Roman" w:cs="Times New Roman"/>
          <w:b/>
          <w:szCs w:val="20"/>
        </w:rPr>
        <w:t xml:space="preserve"> </w:t>
      </w:r>
      <w:r w:rsidRPr="00091D57">
        <w:rPr>
          <w:rFonts w:eastAsia="Times New Roman" w:cs="Times New Roman"/>
          <w:szCs w:val="20"/>
        </w:rPr>
        <w:t>Ejerforeningen indberetter ikke renteudgiften for Deres vedkommende.</w:t>
      </w:r>
    </w:p>
    <w:p w:rsidR="00F674F2" w:rsidRPr="00091D57" w:rsidRDefault="00F674F2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</w:p>
    <w:p w:rsidR="00197CC2" w:rsidRPr="00091D57" w:rsidRDefault="00197CC2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  <w:r w:rsidRPr="00091D57">
        <w:rPr>
          <w:rFonts w:eastAsia="Times New Roman" w:cs="Times New Roman"/>
          <w:szCs w:val="20"/>
        </w:rPr>
        <w:t>Ejerforeningens årlige</w:t>
      </w:r>
      <w:r w:rsidR="00F674F2" w:rsidRPr="00091D57">
        <w:rPr>
          <w:rFonts w:eastAsia="Times New Roman" w:cs="Times New Roman"/>
          <w:szCs w:val="20"/>
        </w:rPr>
        <w:t xml:space="preserve"> renteudgift er siden</w:t>
      </w:r>
      <w:r w:rsidRPr="00091D57">
        <w:rPr>
          <w:rFonts w:eastAsia="Times New Roman" w:cs="Times New Roman"/>
          <w:szCs w:val="20"/>
        </w:rPr>
        <w:t xml:space="preserve"> 2010 faldet med næsten kr. 100.000,-. Udgiften til renter vedr. fælleslånet vil imidlertid herefter være mere eller mindre konstant</w:t>
      </w:r>
      <w:r w:rsidR="003E4A48" w:rsidRPr="00091D57">
        <w:rPr>
          <w:rFonts w:eastAsia="Times New Roman" w:cs="Times New Roman"/>
          <w:szCs w:val="20"/>
        </w:rPr>
        <w:t>(i forhold til sidste år er reduktionen kun på ca.</w:t>
      </w:r>
      <w:r w:rsidR="00E85E28" w:rsidRPr="00091D57">
        <w:rPr>
          <w:rFonts w:eastAsia="Times New Roman" w:cs="Times New Roman"/>
          <w:szCs w:val="20"/>
        </w:rPr>
        <w:t xml:space="preserve"> </w:t>
      </w:r>
      <w:r w:rsidR="003E4A48" w:rsidRPr="00091D57">
        <w:rPr>
          <w:rFonts w:eastAsia="Times New Roman" w:cs="Times New Roman"/>
          <w:szCs w:val="20"/>
        </w:rPr>
        <w:t>kr.</w:t>
      </w:r>
      <w:r w:rsidR="00E85E28" w:rsidRPr="00091D57">
        <w:rPr>
          <w:rFonts w:eastAsia="Times New Roman" w:cs="Times New Roman"/>
          <w:szCs w:val="20"/>
        </w:rPr>
        <w:t xml:space="preserve"> </w:t>
      </w:r>
      <w:r w:rsidR="003E4A48" w:rsidRPr="00091D57">
        <w:rPr>
          <w:rFonts w:eastAsia="Times New Roman" w:cs="Times New Roman"/>
          <w:szCs w:val="20"/>
        </w:rPr>
        <w:t>8.000,00)</w:t>
      </w:r>
      <w:r w:rsidR="00E85E28" w:rsidRPr="00091D57">
        <w:rPr>
          <w:rFonts w:eastAsia="Times New Roman" w:cs="Times New Roman"/>
          <w:szCs w:val="20"/>
        </w:rPr>
        <w:t>,</w:t>
      </w:r>
      <w:r w:rsidR="003E4A48" w:rsidRPr="00091D57">
        <w:rPr>
          <w:rFonts w:eastAsia="Times New Roman" w:cs="Times New Roman"/>
          <w:szCs w:val="20"/>
        </w:rPr>
        <w:t xml:space="preserve"> </w:t>
      </w:r>
      <w:r w:rsidRPr="00091D57">
        <w:rPr>
          <w:rFonts w:eastAsia="Times New Roman" w:cs="Times New Roman"/>
          <w:szCs w:val="20"/>
        </w:rPr>
        <w:t>indtil refinansieringen i 2018 og den rente der er betalt i 201</w:t>
      </w:r>
      <w:r w:rsidR="003E4A48" w:rsidRPr="00091D57">
        <w:rPr>
          <w:rFonts w:eastAsia="Times New Roman" w:cs="Times New Roman"/>
          <w:szCs w:val="20"/>
        </w:rPr>
        <w:t>4</w:t>
      </w:r>
      <w:r w:rsidRPr="00091D57">
        <w:rPr>
          <w:rFonts w:eastAsia="Times New Roman" w:cs="Times New Roman"/>
          <w:szCs w:val="20"/>
        </w:rPr>
        <w:t xml:space="preserve"> udgøres i det store hele af renter vedr. fælleslånet</w:t>
      </w:r>
      <w:r w:rsidR="00DB5958" w:rsidRPr="00091D57">
        <w:rPr>
          <w:rFonts w:eastAsia="Times New Roman" w:cs="Times New Roman"/>
          <w:szCs w:val="20"/>
        </w:rPr>
        <w:t>, mens kun en beskeden del</w:t>
      </w:r>
      <w:r w:rsidR="00E85E28" w:rsidRPr="00091D57">
        <w:rPr>
          <w:rFonts w:eastAsia="Times New Roman" w:cs="Times New Roman"/>
          <w:szCs w:val="20"/>
        </w:rPr>
        <w:t xml:space="preserve"> </w:t>
      </w:r>
      <w:r w:rsidR="003E4A48" w:rsidRPr="00091D57">
        <w:rPr>
          <w:rFonts w:eastAsia="Times New Roman" w:cs="Times New Roman"/>
          <w:szCs w:val="20"/>
        </w:rPr>
        <w:t>(netto ca. kr. 800,00)</w:t>
      </w:r>
      <w:r w:rsidR="00DB5958" w:rsidRPr="00091D57">
        <w:rPr>
          <w:rFonts w:eastAsia="Times New Roman" w:cs="Times New Roman"/>
          <w:szCs w:val="20"/>
        </w:rPr>
        <w:t xml:space="preserve"> er renter vedr. ejerforeningens kassekredit.</w:t>
      </w:r>
    </w:p>
    <w:p w:rsidR="00197CC2" w:rsidRPr="00091D57" w:rsidRDefault="00197CC2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</w:p>
    <w:p w:rsidR="00DB5958" w:rsidRPr="00091D57" w:rsidRDefault="00E85E28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  <w:r w:rsidRPr="00091D57">
        <w:rPr>
          <w:rFonts w:eastAsia="Times New Roman" w:cs="Times New Roman"/>
          <w:szCs w:val="20"/>
        </w:rPr>
        <w:t>Frederikshavn, den 9. februar 2015</w:t>
      </w:r>
    </w:p>
    <w:p w:rsidR="00DB5958" w:rsidRPr="00091D57" w:rsidRDefault="00DB5958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</w:p>
    <w:p w:rsidR="00F674F2" w:rsidRPr="00091D57" w:rsidRDefault="00197CC2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  <w:r w:rsidRPr="00091D57">
        <w:rPr>
          <w:rFonts w:eastAsia="Times New Roman" w:cs="Times New Roman"/>
          <w:szCs w:val="20"/>
        </w:rPr>
        <w:t>Lars Fogh-Andersen, administrator</w:t>
      </w:r>
      <w:r w:rsidR="00D8608E" w:rsidRPr="00091D57">
        <w:rPr>
          <w:rFonts w:eastAsia="Times New Roman" w:cs="Times New Roman"/>
          <w:szCs w:val="20"/>
        </w:rPr>
        <w:t xml:space="preserve"> for Ejerforeningen Nordstrand.</w:t>
      </w:r>
      <w:r w:rsidRPr="00091D57">
        <w:rPr>
          <w:rFonts w:eastAsia="Times New Roman" w:cs="Times New Roman"/>
          <w:szCs w:val="20"/>
        </w:rPr>
        <w:t xml:space="preserve"> </w:t>
      </w:r>
    </w:p>
    <w:p w:rsidR="00DD45B5" w:rsidRPr="00091D57" w:rsidRDefault="00091D57">
      <w:bookmarkStart w:id="0" w:name="_GoBack"/>
      <w:bookmarkEnd w:id="0"/>
    </w:p>
    <w:sectPr w:rsidR="00DD45B5" w:rsidRPr="00091D57" w:rsidSect="005B204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9E"/>
    <w:rsid w:val="00091D57"/>
    <w:rsid w:val="00197CC2"/>
    <w:rsid w:val="002959CF"/>
    <w:rsid w:val="003C0325"/>
    <w:rsid w:val="003E4A48"/>
    <w:rsid w:val="00410F84"/>
    <w:rsid w:val="004614D0"/>
    <w:rsid w:val="004B2478"/>
    <w:rsid w:val="004E63C6"/>
    <w:rsid w:val="004F7A89"/>
    <w:rsid w:val="005B2043"/>
    <w:rsid w:val="005B68AA"/>
    <w:rsid w:val="005C2AD1"/>
    <w:rsid w:val="00745D4E"/>
    <w:rsid w:val="007566B4"/>
    <w:rsid w:val="0081013E"/>
    <w:rsid w:val="008A3B47"/>
    <w:rsid w:val="008D7EE1"/>
    <w:rsid w:val="00A0209E"/>
    <w:rsid w:val="00A41BB5"/>
    <w:rsid w:val="00A47E1F"/>
    <w:rsid w:val="00A90D3C"/>
    <w:rsid w:val="00B15D49"/>
    <w:rsid w:val="00B21786"/>
    <w:rsid w:val="00D8608E"/>
    <w:rsid w:val="00DB5958"/>
    <w:rsid w:val="00E85E28"/>
    <w:rsid w:val="00EA539E"/>
    <w:rsid w:val="00F674F2"/>
    <w:rsid w:val="00F9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Sotea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Meyhoff Süberkrüb Admin</dc:creator>
  <cp:lastModifiedBy>Lone Spangenberg Nielsen</cp:lastModifiedBy>
  <cp:revision>3</cp:revision>
  <dcterms:created xsi:type="dcterms:W3CDTF">2015-02-17T13:41:00Z</dcterms:created>
  <dcterms:modified xsi:type="dcterms:W3CDTF">2015-03-12T16:24:00Z</dcterms:modified>
</cp:coreProperties>
</file>